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7038" w:rsidRDefault="009B555E">
      <w:pPr>
        <w:rPr>
          <w:sz w:val="28"/>
          <w:szCs w:val="28"/>
        </w:rPr>
      </w:pPr>
      <w:r>
        <w:rPr>
          <w:rFonts w:hint="eastAsia"/>
          <w:sz w:val="28"/>
          <w:szCs w:val="28"/>
        </w:rPr>
        <w:t>附件</w:t>
      </w:r>
      <w:r>
        <w:rPr>
          <w:rFonts w:hint="eastAsia"/>
          <w:sz w:val="28"/>
          <w:szCs w:val="28"/>
        </w:rPr>
        <w:t>3</w:t>
      </w:r>
      <w:r>
        <w:rPr>
          <w:rFonts w:hint="eastAsia"/>
          <w:sz w:val="28"/>
          <w:szCs w:val="28"/>
        </w:rPr>
        <w:t>：</w:t>
      </w:r>
      <w:r w:rsidR="003D49D0">
        <w:rPr>
          <w:rFonts w:hint="eastAsia"/>
          <w:sz w:val="28"/>
          <w:szCs w:val="28"/>
        </w:rPr>
        <w:t>华西</w:t>
      </w:r>
      <w:r w:rsidRPr="00477000">
        <w:rPr>
          <w:rFonts w:hint="eastAsia"/>
          <w:sz w:val="28"/>
          <w:szCs w:val="28"/>
        </w:rPr>
        <w:t>基础医学与法医学院</w:t>
      </w:r>
      <w:r>
        <w:rPr>
          <w:rFonts w:hint="eastAsia"/>
          <w:sz w:val="28"/>
          <w:szCs w:val="28"/>
        </w:rPr>
        <w:t>管理制度</w:t>
      </w:r>
    </w:p>
    <w:p w:rsidR="00C41865" w:rsidRDefault="00C41865" w:rsidP="00C41865">
      <w:pPr>
        <w:spacing w:line="360" w:lineRule="auto"/>
        <w:ind w:firstLine="1800"/>
        <w:rPr>
          <w:rFonts w:ascii="FangSong_GB2312" w:eastAsia="FangSong_GB2312"/>
          <w:b/>
          <w:bCs/>
          <w:sz w:val="24"/>
        </w:rPr>
      </w:pPr>
      <w:r>
        <w:rPr>
          <w:rFonts w:ascii="FangSong_GB2312" w:eastAsia="FangSong_GB2312" w:hint="eastAsia"/>
          <w:b/>
          <w:bCs/>
          <w:sz w:val="24"/>
        </w:rPr>
        <w:t>四川大学华西</w:t>
      </w:r>
      <w:r w:rsidRPr="00383908">
        <w:rPr>
          <w:rFonts w:ascii="FangSong_GB2312" w:eastAsia="FangSong_GB2312" w:hint="eastAsia"/>
          <w:b/>
          <w:bCs/>
          <w:sz w:val="24"/>
        </w:rPr>
        <w:t>基础医学与法医学院紧急事件处置预案</w:t>
      </w:r>
    </w:p>
    <w:p w:rsidR="00C41865" w:rsidRPr="00383908" w:rsidRDefault="00C41865" w:rsidP="00C41865">
      <w:pPr>
        <w:spacing w:line="360" w:lineRule="auto"/>
        <w:ind w:firstLine="1800"/>
        <w:rPr>
          <w:rFonts w:ascii="FangSong_GB2312" w:eastAsia="FangSong_GB2312"/>
          <w:b/>
          <w:bCs/>
          <w:sz w:val="24"/>
        </w:rPr>
      </w:pP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int="eastAsia"/>
          <w:sz w:val="24"/>
        </w:rPr>
        <w:t xml:space="preserve">    </w:t>
      </w:r>
      <w:r w:rsidRPr="00383908">
        <w:rPr>
          <w:rFonts w:ascii="FangSong_GB2312" w:eastAsia="FangSong_GB2312" w:hAnsi="宋体" w:hint="eastAsia"/>
          <w:sz w:val="24"/>
        </w:rPr>
        <w:t>为进一步做好学院实验室安全的预防和控制工作，切实有效的防止各种安全事故的发生，特制定本预案。</w:t>
      </w:r>
    </w:p>
    <w:p w:rsidR="00C41865" w:rsidRPr="00383908" w:rsidRDefault="00C41865" w:rsidP="00C41865">
      <w:pPr>
        <w:numPr>
          <w:ilvl w:val="0"/>
          <w:numId w:val="1"/>
        </w:numPr>
        <w:spacing w:line="360" w:lineRule="auto"/>
        <w:rPr>
          <w:rFonts w:ascii="FangSong_GB2312" w:eastAsia="FangSong_GB2312" w:hAnsi="宋体"/>
          <w:sz w:val="24"/>
        </w:rPr>
      </w:pPr>
      <w:r w:rsidRPr="00383908">
        <w:rPr>
          <w:rFonts w:ascii="FangSong_GB2312" w:eastAsia="FangSong_GB2312" w:hAnsi="宋体" w:hint="eastAsia"/>
          <w:sz w:val="24"/>
        </w:rPr>
        <w:t>总  则</w:t>
      </w:r>
    </w:p>
    <w:p w:rsidR="00C41865" w:rsidRPr="00383908" w:rsidRDefault="00C41865" w:rsidP="00C41865">
      <w:pPr>
        <w:numPr>
          <w:ilvl w:val="1"/>
          <w:numId w:val="1"/>
        </w:numPr>
        <w:tabs>
          <w:tab w:val="clear" w:pos="4350"/>
          <w:tab w:val="num" w:pos="0"/>
        </w:tabs>
        <w:spacing w:line="360" w:lineRule="auto"/>
        <w:ind w:hanging="4350"/>
        <w:rPr>
          <w:rFonts w:ascii="FangSong_GB2312" w:eastAsia="FangSong_GB2312" w:hAnsi="宋体"/>
          <w:sz w:val="24"/>
        </w:rPr>
      </w:pPr>
      <w:r w:rsidRPr="00383908">
        <w:rPr>
          <w:rFonts w:ascii="FangSong_GB2312" w:eastAsia="FangSong_GB2312" w:hAnsi="宋体" w:hint="eastAsia"/>
          <w:sz w:val="24"/>
        </w:rPr>
        <w:t>指导思想</w:t>
      </w: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Ansi="宋体" w:hint="eastAsia"/>
          <w:sz w:val="24"/>
        </w:rPr>
        <w:t xml:space="preserve">   以“三个代表”重要思想为指导，贯彻落实国家有关安全、卫生的法律、法规，构建预防为主的长期管理与应急处理机制为根本，保证不出事故为目标，提高快速反应和应急处理能力，保障学院师生员工的身体健康和生命安全，确保学院各项工作持续、稳定发展。</w:t>
      </w:r>
    </w:p>
    <w:p w:rsidR="00C41865" w:rsidRPr="00383908" w:rsidRDefault="00C41865" w:rsidP="00C41865">
      <w:pPr>
        <w:numPr>
          <w:ilvl w:val="1"/>
          <w:numId w:val="1"/>
        </w:numPr>
        <w:tabs>
          <w:tab w:val="clear" w:pos="4350"/>
          <w:tab w:val="num" w:pos="0"/>
        </w:tabs>
        <w:spacing w:line="360" w:lineRule="auto"/>
        <w:ind w:hanging="4350"/>
        <w:rPr>
          <w:rFonts w:ascii="FangSong_GB2312" w:eastAsia="FangSong_GB2312" w:hAnsi="宋体"/>
          <w:sz w:val="24"/>
        </w:rPr>
      </w:pPr>
      <w:r w:rsidRPr="00383908">
        <w:rPr>
          <w:rFonts w:ascii="FangSong_GB2312" w:eastAsia="FangSong_GB2312" w:hAnsi="宋体" w:hint="eastAsia"/>
          <w:sz w:val="24"/>
        </w:rPr>
        <w:t>工作原则</w:t>
      </w: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Ansi="宋体" w:hint="eastAsia"/>
          <w:sz w:val="24"/>
        </w:rPr>
        <w:t xml:space="preserve">   按照预防为主、依法管理、落实责任、快速反应的原则开展学院实验室紧急事件处置。</w:t>
      </w:r>
    </w:p>
    <w:p w:rsidR="00C41865" w:rsidRPr="00383908" w:rsidRDefault="00C41865" w:rsidP="00C41865">
      <w:pPr>
        <w:spacing w:line="360" w:lineRule="auto"/>
        <w:rPr>
          <w:rFonts w:ascii="FangSong_GB2312" w:eastAsia="FangSong_GB2312" w:hAnsi="宋体"/>
          <w:sz w:val="24"/>
        </w:rPr>
      </w:pPr>
    </w:p>
    <w:p w:rsidR="00C41865" w:rsidRPr="00383908" w:rsidRDefault="00C41865" w:rsidP="00C41865">
      <w:pPr>
        <w:numPr>
          <w:ilvl w:val="0"/>
          <w:numId w:val="1"/>
        </w:numPr>
        <w:spacing w:line="360" w:lineRule="auto"/>
        <w:rPr>
          <w:rFonts w:ascii="FangSong_GB2312" w:eastAsia="FangSong_GB2312" w:hAnsi="宋体"/>
          <w:sz w:val="24"/>
        </w:rPr>
      </w:pPr>
      <w:r w:rsidRPr="00383908">
        <w:rPr>
          <w:rFonts w:ascii="FangSong_GB2312" w:eastAsia="FangSong_GB2312" w:hAnsi="宋体" w:hint="eastAsia"/>
          <w:sz w:val="24"/>
        </w:rPr>
        <w:t>组织领导体系</w:t>
      </w:r>
    </w:p>
    <w:p w:rsidR="00C41865" w:rsidRPr="00383908" w:rsidRDefault="00C41865" w:rsidP="00C41865">
      <w:pPr>
        <w:spacing w:line="360" w:lineRule="auto"/>
        <w:ind w:firstLineChars="200" w:firstLine="480"/>
        <w:rPr>
          <w:rFonts w:ascii="FangSong_GB2312" w:eastAsia="FangSong_GB2312" w:hAnsi="宋体"/>
          <w:sz w:val="24"/>
        </w:rPr>
      </w:pPr>
      <w:r w:rsidRPr="00383908">
        <w:rPr>
          <w:rFonts w:ascii="FangSong_GB2312" w:eastAsia="FangSong_GB2312" w:hAnsi="宋体" w:hint="eastAsia"/>
          <w:sz w:val="24"/>
        </w:rPr>
        <w:t>完善学院实验室紧急事件处置领导小组和健全完善学院实验室紧急事件处置领导小组办公室人员（名单附后）</w:t>
      </w:r>
    </w:p>
    <w:p w:rsidR="00C41865" w:rsidRPr="00383908" w:rsidRDefault="00C41865" w:rsidP="00C41865">
      <w:pPr>
        <w:spacing w:line="360" w:lineRule="auto"/>
        <w:ind w:firstLineChars="200" w:firstLine="480"/>
        <w:rPr>
          <w:rFonts w:ascii="FangSong_GB2312" w:eastAsia="FangSong_GB2312" w:hAnsi="宋体"/>
          <w:sz w:val="24"/>
        </w:rPr>
      </w:pPr>
    </w:p>
    <w:p w:rsidR="00C41865" w:rsidRPr="00383908" w:rsidRDefault="00C41865" w:rsidP="00C41865">
      <w:pPr>
        <w:spacing w:line="360" w:lineRule="auto"/>
        <w:ind w:firstLineChars="1200" w:firstLine="2880"/>
        <w:rPr>
          <w:rFonts w:ascii="FangSong_GB2312" w:eastAsia="FangSong_GB2312" w:hAnsi="宋体"/>
          <w:sz w:val="24"/>
        </w:rPr>
      </w:pPr>
      <w:r w:rsidRPr="00383908">
        <w:rPr>
          <w:rFonts w:ascii="FangSong_GB2312" w:eastAsia="FangSong_GB2312" w:hAnsi="宋体" w:hint="eastAsia"/>
          <w:sz w:val="24"/>
        </w:rPr>
        <w:t>三、实验室紧急事件处置措施</w:t>
      </w: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Ansi="宋体" w:hint="eastAsia"/>
          <w:sz w:val="24"/>
        </w:rPr>
        <w:t>（一）、实验室是教学科研的重要基地，实验室的安全是实验工作正常进行的基本保证。安全通道畅通，标志明显，安全门不准钉死、反锁。</w:t>
      </w: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Ansi="宋体" w:hint="eastAsia"/>
          <w:sz w:val="24"/>
        </w:rPr>
        <w:t>（二）、实验室的剧毒、易燃、易爆、放射性等物资及贵重物资器材、大精仪器设备等均指定专人保管，定点定位地存放和使用，并按有关规定及时做好使用记录，在易燃物品和药品集中的地方以及用电量大的设备旁边应放置灭火器材。</w:t>
      </w: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Ansi="宋体" w:hint="eastAsia"/>
          <w:sz w:val="24"/>
        </w:rPr>
        <w:t>（三）、做好实验室的消防安全工作，按实验用房分别将安全责任落实到人，每间实验室要指定专人管理，并组织人员定期或不定期地进行安全、消防设施的检查，若发现问题及时向有关部门反映。</w:t>
      </w: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Ansi="宋体" w:hint="eastAsia"/>
          <w:sz w:val="24"/>
        </w:rPr>
        <w:t>（四）、进入实验室学习和工作的人员，必须遵守实验室有关规章制度；未经实</w:t>
      </w:r>
      <w:r w:rsidRPr="00383908">
        <w:rPr>
          <w:rFonts w:ascii="FangSong_GB2312" w:eastAsia="FangSong_GB2312" w:hAnsi="宋体" w:hint="eastAsia"/>
          <w:sz w:val="24"/>
        </w:rPr>
        <w:lastRenderedPageBreak/>
        <w:t>验室或设备管理人员同意不得擅自动用实验室的设备、设施；实验时要服从指导，遵守仪器设备操作规程，不得擅离职守。</w:t>
      </w:r>
    </w:p>
    <w:p w:rsidR="00C41865" w:rsidRPr="00383908" w:rsidRDefault="00C41865" w:rsidP="00C41865">
      <w:pPr>
        <w:pStyle w:val="a3"/>
        <w:spacing w:line="360" w:lineRule="auto"/>
        <w:ind w:firstLine="0"/>
        <w:rPr>
          <w:rFonts w:ascii="FangSong_GB2312" w:eastAsia="FangSong_GB2312" w:hAnsi="宋体"/>
          <w:sz w:val="24"/>
          <w:szCs w:val="24"/>
        </w:rPr>
      </w:pPr>
      <w:r w:rsidRPr="00383908">
        <w:rPr>
          <w:rFonts w:ascii="FangSong_GB2312" w:eastAsia="FangSong_GB2312" w:hAnsi="宋体" w:hint="eastAsia"/>
          <w:sz w:val="24"/>
          <w:szCs w:val="24"/>
        </w:rPr>
        <w:t>（五）、实验室设备的设置和器材的存放遵循安全、整洁、科学、规范、文明、有序的原则。管理人员下班前要检查门窗、水、电等有关设施的关闭情况，确认安全无误，方可离室，若发生安全事故，应沉着冷静，根据起火物品的特性，采用适当的方法，积极组织施救，同时拨打119报警电话，组织学生疏散，在学生疏散完毕之前，实验教师和实验人员不得离场，同时如实上报有关部门。</w:t>
      </w: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Ansi="宋体" w:hint="eastAsia"/>
          <w:sz w:val="24"/>
        </w:rPr>
        <w:t>（六）、危险物品、药、液或过期药品，不准随便丢弃、土埋或水冲，应集中保管、统一处理。若有毒物品、放射性物品发生污染，应立即封闭现场，进行污染处理，应马上报学校保卫处。</w:t>
      </w:r>
    </w:p>
    <w:p w:rsidR="00C41865" w:rsidRPr="00383908" w:rsidRDefault="00C41865" w:rsidP="00C41865">
      <w:pPr>
        <w:pStyle w:val="a3"/>
        <w:spacing w:line="360" w:lineRule="auto"/>
        <w:ind w:firstLine="0"/>
        <w:jc w:val="left"/>
        <w:rPr>
          <w:rFonts w:ascii="FangSong_GB2312" w:eastAsia="FangSong_GB2312" w:hAnsi="宋体"/>
          <w:sz w:val="24"/>
          <w:szCs w:val="24"/>
        </w:rPr>
      </w:pPr>
      <w:r w:rsidRPr="00383908">
        <w:rPr>
          <w:rFonts w:ascii="FangSong_GB2312" w:eastAsia="FangSong_GB2312" w:hAnsi="宋体" w:hint="eastAsia"/>
          <w:sz w:val="24"/>
          <w:szCs w:val="24"/>
        </w:rPr>
        <w:t>（七）、在实验过程中，如发生实验人员受伤，应立即拨打120或采用合理方式紧急护送伤员到最近医院救治，并马上报告学校保卫处及学院。</w:t>
      </w:r>
    </w:p>
    <w:p w:rsidR="00C41865" w:rsidRPr="00383908" w:rsidRDefault="00C41865" w:rsidP="00C41865">
      <w:pPr>
        <w:pStyle w:val="a3"/>
        <w:spacing w:line="360" w:lineRule="auto"/>
        <w:ind w:firstLine="0"/>
        <w:rPr>
          <w:rFonts w:ascii="FangSong_GB2312" w:eastAsia="FangSong_GB2312" w:hAnsi="宋体"/>
          <w:sz w:val="24"/>
          <w:szCs w:val="24"/>
        </w:rPr>
      </w:pPr>
      <w:r w:rsidRPr="00383908">
        <w:rPr>
          <w:rFonts w:ascii="FangSong_GB2312" w:eastAsia="FangSong_GB2312" w:hAnsi="宋体" w:hint="eastAsia"/>
          <w:sz w:val="24"/>
          <w:szCs w:val="24"/>
        </w:rPr>
        <w:t>（八）、遭遇抢匪或歹徒时，首先保证实验室人员人身安全，机智应对，争取外援和保卫部门的到来。</w:t>
      </w:r>
    </w:p>
    <w:p w:rsidR="00C41865" w:rsidRPr="00383908" w:rsidRDefault="00C41865" w:rsidP="00C41865">
      <w:pPr>
        <w:pStyle w:val="a3"/>
        <w:spacing w:line="360" w:lineRule="auto"/>
        <w:ind w:left="5250" w:firstLine="0"/>
        <w:rPr>
          <w:rFonts w:ascii="FangSong_GB2312" w:eastAsia="FangSong_GB2312" w:hAnsi="宋体"/>
          <w:sz w:val="24"/>
          <w:szCs w:val="24"/>
        </w:rPr>
      </w:pPr>
    </w:p>
    <w:p w:rsidR="00C41865" w:rsidRPr="00383908" w:rsidRDefault="00C41865" w:rsidP="00C41865">
      <w:pPr>
        <w:numPr>
          <w:ilvl w:val="0"/>
          <w:numId w:val="2"/>
        </w:numPr>
        <w:spacing w:line="360" w:lineRule="auto"/>
        <w:jc w:val="center"/>
        <w:rPr>
          <w:rFonts w:ascii="FangSong_GB2312" w:eastAsia="FangSong_GB2312" w:hAnsi="宋体"/>
          <w:sz w:val="24"/>
        </w:rPr>
      </w:pPr>
      <w:r w:rsidRPr="00383908">
        <w:rPr>
          <w:rFonts w:ascii="FangSong_GB2312" w:eastAsia="FangSong_GB2312" w:hAnsi="宋体" w:hint="eastAsia"/>
          <w:sz w:val="24"/>
        </w:rPr>
        <w:t>加强实验室紧急事件处置工作的领导、督促和检查</w:t>
      </w: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Ansi="宋体" w:hint="eastAsia"/>
          <w:sz w:val="24"/>
        </w:rPr>
        <w:t xml:space="preserve">   此项工作由学院党政一把手亲自抓、负总责。院内各单位必须建立健全工作责任制，确保责任落实到人头；学院所有单位要及时发现问题并及时报告。在此项工作中所有人员都必须严格服从组织、服从全局；对工作不落实、措施不到位以及不履行职责或玩忽职守、或临危退缩的党员干部，一律给予相应的纪律处分。  </w:t>
      </w:r>
    </w:p>
    <w:p w:rsidR="00C41865" w:rsidRPr="00383908" w:rsidRDefault="00C41865" w:rsidP="00C41865">
      <w:pPr>
        <w:spacing w:line="360" w:lineRule="auto"/>
        <w:rPr>
          <w:rFonts w:ascii="FangSong_GB2312" w:eastAsia="FangSong_GB2312" w:hAnsi="宋体"/>
          <w:sz w:val="24"/>
        </w:rPr>
      </w:pPr>
    </w:p>
    <w:p w:rsidR="00C41865" w:rsidRPr="00383908" w:rsidRDefault="00C41865" w:rsidP="00C41865">
      <w:pPr>
        <w:spacing w:line="360" w:lineRule="auto"/>
        <w:ind w:firstLineChars="1300" w:firstLine="3120"/>
        <w:rPr>
          <w:rFonts w:ascii="FangSong_GB2312" w:eastAsia="FangSong_GB2312" w:hAnsi="宋体"/>
          <w:sz w:val="24"/>
        </w:rPr>
      </w:pPr>
      <w:r w:rsidRPr="00383908">
        <w:rPr>
          <w:rFonts w:ascii="FangSong_GB2312" w:eastAsia="FangSong_GB2312" w:hAnsi="宋体" w:hint="eastAsia"/>
          <w:sz w:val="24"/>
        </w:rPr>
        <w:t>五、</w:t>
      </w:r>
      <w:r>
        <w:rPr>
          <w:rFonts w:ascii="FangSong_GB2312" w:eastAsia="FangSong_GB2312" w:hAnsi="宋体" w:hint="eastAsia"/>
          <w:sz w:val="24"/>
        </w:rPr>
        <w:t xml:space="preserve"> </w:t>
      </w:r>
      <w:r w:rsidRPr="00383908">
        <w:rPr>
          <w:rFonts w:ascii="FangSong_GB2312" w:eastAsia="FangSong_GB2312" w:hAnsi="宋体" w:hint="eastAsia"/>
          <w:sz w:val="24"/>
        </w:rPr>
        <w:t xml:space="preserve"> 保障措施</w:t>
      </w:r>
    </w:p>
    <w:p w:rsidR="00C41865" w:rsidRPr="00383908" w:rsidRDefault="00C41865" w:rsidP="00C41865">
      <w:pPr>
        <w:spacing w:line="360" w:lineRule="auto"/>
        <w:ind w:firstLine="600"/>
        <w:rPr>
          <w:rFonts w:ascii="FangSong_GB2312" w:eastAsia="FangSong_GB2312" w:hAnsi="宋体"/>
          <w:sz w:val="24"/>
        </w:rPr>
      </w:pPr>
      <w:r w:rsidRPr="00383908">
        <w:rPr>
          <w:rFonts w:ascii="FangSong_GB2312" w:eastAsia="FangSong_GB2312" w:hAnsi="宋体" w:hint="eastAsia"/>
          <w:sz w:val="24"/>
        </w:rPr>
        <w:t>由学院提供该项工作的所需经费，并向学校争取相应的工作经费，由领导小组严格审批，专款专用。</w:t>
      </w:r>
    </w:p>
    <w:p w:rsidR="00C41865" w:rsidRPr="00383908" w:rsidRDefault="00C41865" w:rsidP="00C41865">
      <w:pPr>
        <w:numPr>
          <w:ilvl w:val="0"/>
          <w:numId w:val="3"/>
        </w:numPr>
        <w:spacing w:line="360" w:lineRule="auto"/>
        <w:rPr>
          <w:rFonts w:ascii="FangSong_GB2312" w:eastAsia="FangSong_GB2312" w:hAnsi="宋体"/>
          <w:sz w:val="24"/>
        </w:rPr>
      </w:pPr>
      <w:r w:rsidRPr="00383908">
        <w:rPr>
          <w:rFonts w:ascii="FangSong_GB2312" w:eastAsia="FangSong_GB2312" w:hAnsi="宋体" w:hint="eastAsia"/>
          <w:sz w:val="24"/>
        </w:rPr>
        <w:t>附则</w:t>
      </w: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Ansi="宋体" w:hint="eastAsia"/>
          <w:sz w:val="24"/>
        </w:rPr>
        <w:t xml:space="preserve">   本预案适用于本院所有单位和个人。本预案自公布之日起执行。</w:t>
      </w:r>
    </w:p>
    <w:p w:rsidR="00C41865" w:rsidRPr="00383908" w:rsidRDefault="00C41865" w:rsidP="00C41865">
      <w:pPr>
        <w:spacing w:line="360" w:lineRule="auto"/>
        <w:ind w:firstLineChars="3700" w:firstLine="8880"/>
        <w:rPr>
          <w:rFonts w:ascii="FangSong_GB2312" w:eastAsia="FangSong_GB2312" w:hAnsi="宋体"/>
          <w:sz w:val="24"/>
        </w:rPr>
      </w:pPr>
    </w:p>
    <w:p w:rsidR="00C41865" w:rsidRPr="00383908" w:rsidRDefault="00C41865" w:rsidP="00C41865">
      <w:pPr>
        <w:spacing w:line="360" w:lineRule="auto"/>
        <w:ind w:leftChars="2200" w:left="4620" w:firstLineChars="1700" w:firstLine="3570"/>
      </w:pPr>
      <w:r w:rsidRPr="00383908">
        <w:rPr>
          <w:rFonts w:hint="eastAsia"/>
        </w:rPr>
        <w:t xml:space="preserve"> </w:t>
      </w:r>
      <w:r>
        <w:rPr>
          <w:rFonts w:ascii="FangSong_GB2312" w:eastAsia="FangSong_GB2312" w:hint="eastAsia"/>
          <w:b/>
          <w:bCs/>
          <w:sz w:val="24"/>
        </w:rPr>
        <w:t>四川大学华西</w:t>
      </w:r>
      <w:r w:rsidRPr="00383908">
        <w:rPr>
          <w:rFonts w:ascii="FangSong_GB2312" w:eastAsia="FangSong_GB2312" w:hint="eastAsia"/>
          <w:b/>
          <w:bCs/>
          <w:sz w:val="24"/>
        </w:rPr>
        <w:t>基础医学与法医学院</w:t>
      </w:r>
      <w:r>
        <w:rPr>
          <w:rFonts w:ascii="FangSong_GB2312" w:eastAsia="FangSong_GB2312" w:hint="eastAsia"/>
          <w:b/>
          <w:bCs/>
          <w:sz w:val="24"/>
        </w:rPr>
        <w:t xml:space="preserve">              </w:t>
      </w:r>
      <w:r>
        <w:rPr>
          <w:rFonts w:hint="eastAsia"/>
        </w:rPr>
        <w:t xml:space="preserve">               </w:t>
      </w:r>
    </w:p>
    <w:p w:rsidR="00C41865" w:rsidRPr="00FB2040" w:rsidRDefault="00C41865" w:rsidP="00C41865">
      <w:pPr>
        <w:spacing w:line="360" w:lineRule="auto"/>
        <w:ind w:firstLineChars="2750" w:firstLine="5775"/>
        <w:rPr>
          <w:rFonts w:ascii="FangSong_GB2312" w:eastAsia="FangSong_GB2312" w:hAnsi="宋体"/>
          <w:sz w:val="24"/>
        </w:rPr>
      </w:pP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p>
    <w:p w:rsidR="00C41865" w:rsidRPr="00383908" w:rsidRDefault="00C41865" w:rsidP="00C41865">
      <w:pPr>
        <w:spacing w:line="360" w:lineRule="auto"/>
        <w:rPr>
          <w:rFonts w:ascii="FangSong_GB2312" w:eastAsia="FangSong_GB2312" w:hAnsi="宋体"/>
          <w:sz w:val="24"/>
        </w:rPr>
      </w:pPr>
    </w:p>
    <w:p w:rsidR="00C41865" w:rsidRPr="00383908" w:rsidRDefault="00C41865" w:rsidP="00C41865">
      <w:pPr>
        <w:spacing w:line="360" w:lineRule="auto"/>
        <w:rPr>
          <w:rFonts w:ascii="FangSong_GB2312" w:eastAsia="FangSong_GB2312" w:hAnsi="宋体"/>
          <w:sz w:val="24"/>
        </w:rPr>
      </w:pPr>
      <w:r w:rsidRPr="00383908">
        <w:rPr>
          <w:rFonts w:ascii="FangSong_GB2312" w:eastAsia="FangSong_GB2312" w:hAnsi="宋体" w:hint="eastAsia"/>
          <w:sz w:val="24"/>
        </w:rPr>
        <w:t>学院实验室紧急事件处置领导小组名单：</w:t>
      </w:r>
    </w:p>
    <w:p w:rsidR="00C41865" w:rsidRPr="00FB2040" w:rsidRDefault="00C41865" w:rsidP="00C41865">
      <w:pPr>
        <w:spacing w:line="360" w:lineRule="auto"/>
        <w:rPr>
          <w:rFonts w:ascii="楷体" w:eastAsia="楷体" w:hAnsi="楷体"/>
          <w:sz w:val="24"/>
        </w:rPr>
      </w:pPr>
      <w:r w:rsidRPr="00FB2040">
        <w:rPr>
          <w:rFonts w:ascii="楷体" w:eastAsia="楷体" w:hAnsi="楷体" w:hint="eastAsia"/>
          <w:sz w:val="24"/>
        </w:rPr>
        <w:t>组长：侯一平（院长，联系电话：</w:t>
      </w:r>
      <w:r w:rsidRPr="00FB2040">
        <w:rPr>
          <w:rFonts w:ascii="楷体" w:eastAsia="楷体" w:hAnsi="楷体"/>
          <w:sz w:val="24"/>
        </w:rPr>
        <w:t>13808068326</w:t>
      </w:r>
      <w:r w:rsidRPr="00FB2040">
        <w:rPr>
          <w:rFonts w:ascii="楷体" w:eastAsia="楷体" w:hAnsi="楷体" w:hint="eastAsia"/>
          <w:sz w:val="24"/>
        </w:rPr>
        <w:t>）</w:t>
      </w:r>
    </w:p>
    <w:p w:rsidR="00C41865" w:rsidRPr="00FB2040" w:rsidRDefault="00C41865" w:rsidP="00C41865">
      <w:pPr>
        <w:spacing w:line="360" w:lineRule="auto"/>
        <w:rPr>
          <w:rFonts w:ascii="楷体" w:eastAsia="楷体" w:hAnsi="楷体"/>
          <w:sz w:val="24"/>
        </w:rPr>
      </w:pPr>
      <w:r w:rsidRPr="00FB2040">
        <w:rPr>
          <w:rFonts w:ascii="楷体" w:eastAsia="楷体" w:hAnsi="楷体" w:hint="eastAsia"/>
          <w:sz w:val="24"/>
        </w:rPr>
        <w:t>副组长：</w:t>
      </w:r>
      <w:proofErr w:type="gramStart"/>
      <w:r w:rsidRPr="00FB2040">
        <w:rPr>
          <w:rFonts w:ascii="楷体" w:eastAsia="楷体" w:hAnsi="楷体" w:hint="eastAsia"/>
          <w:sz w:val="24"/>
        </w:rPr>
        <w:t>鲍</w:t>
      </w:r>
      <w:proofErr w:type="gramEnd"/>
      <w:r w:rsidRPr="00FB2040">
        <w:rPr>
          <w:rFonts w:ascii="楷体" w:eastAsia="楷体" w:hAnsi="楷体" w:hint="eastAsia"/>
          <w:sz w:val="24"/>
        </w:rPr>
        <w:t xml:space="preserve">  朗  齐建国   李  华    黄  宁  郭晓伟（联系电话：职务：）</w:t>
      </w:r>
    </w:p>
    <w:p w:rsidR="00C41865" w:rsidRPr="00FB2040" w:rsidRDefault="00C41865" w:rsidP="00C41865">
      <w:pPr>
        <w:spacing w:line="360" w:lineRule="auto"/>
        <w:rPr>
          <w:rFonts w:ascii="楷体" w:eastAsia="楷体" w:hAnsi="楷体"/>
          <w:sz w:val="24"/>
        </w:rPr>
      </w:pPr>
      <w:r w:rsidRPr="00FB2040">
        <w:rPr>
          <w:rFonts w:ascii="楷体" w:eastAsia="楷体" w:hAnsi="楷体" w:hint="eastAsia"/>
          <w:sz w:val="24"/>
        </w:rPr>
        <w:t>安全秘书：彭雪梅（联系电话：13699016613）</w:t>
      </w:r>
    </w:p>
    <w:p w:rsidR="00C41865" w:rsidRPr="00FB2040" w:rsidRDefault="00C41865" w:rsidP="00C41865">
      <w:pPr>
        <w:spacing w:line="360" w:lineRule="auto"/>
        <w:rPr>
          <w:rFonts w:ascii="楷体" w:eastAsia="楷体" w:hAnsi="楷体" w:cs="宋体"/>
          <w:kern w:val="0"/>
          <w:sz w:val="24"/>
        </w:rPr>
      </w:pPr>
      <w:r w:rsidRPr="00FB2040">
        <w:rPr>
          <w:rFonts w:ascii="楷体" w:eastAsia="楷体" w:hAnsi="楷体" w:hint="eastAsia"/>
          <w:sz w:val="24"/>
        </w:rPr>
        <w:t>学生协防队员：朱杰君（学号：</w:t>
      </w:r>
      <w:r w:rsidRPr="00FB2040">
        <w:rPr>
          <w:rFonts w:ascii="楷体" w:eastAsia="楷体" w:hAnsi="楷体"/>
          <w:sz w:val="24"/>
        </w:rPr>
        <w:t>2013224010038</w:t>
      </w:r>
      <w:r>
        <w:rPr>
          <w:rFonts w:ascii="楷体" w:eastAsia="楷体" w:hAnsi="楷体" w:hint="eastAsia"/>
          <w:sz w:val="24"/>
        </w:rPr>
        <w:t>，</w:t>
      </w:r>
      <w:r w:rsidRPr="00FB2040">
        <w:rPr>
          <w:rFonts w:ascii="楷体" w:eastAsia="楷体" w:hAnsi="楷体" w:hint="eastAsia"/>
          <w:sz w:val="24"/>
        </w:rPr>
        <w:t>联系电话：</w:t>
      </w:r>
      <w:r w:rsidRPr="00FB2040">
        <w:rPr>
          <w:rFonts w:ascii="楷体" w:eastAsia="楷体" w:hAnsi="楷体" w:cs="宋体" w:hint="eastAsia"/>
          <w:kern w:val="0"/>
          <w:sz w:val="24"/>
        </w:rPr>
        <w:t>18428388198</w:t>
      </w:r>
    </w:p>
    <w:p w:rsidR="00C41865" w:rsidRPr="00FB2040" w:rsidRDefault="00C41865" w:rsidP="00C41865">
      <w:pPr>
        <w:spacing w:line="360" w:lineRule="auto"/>
        <w:rPr>
          <w:rFonts w:ascii="楷体" w:eastAsia="楷体" w:hAnsi="楷体"/>
          <w:sz w:val="24"/>
        </w:rPr>
      </w:pPr>
      <w:r w:rsidRPr="00FB2040">
        <w:rPr>
          <w:rFonts w:ascii="楷体" w:eastAsia="楷体" w:hAnsi="楷体" w:hint="eastAsia"/>
          <w:sz w:val="24"/>
        </w:rPr>
        <w:t>）   潘俊丽（学号：</w:t>
      </w:r>
      <w:r w:rsidRPr="00FB2040">
        <w:rPr>
          <w:rFonts w:ascii="楷体" w:eastAsia="楷体" w:hAnsi="楷体"/>
          <w:sz w:val="24"/>
        </w:rPr>
        <w:t>2013224010001</w:t>
      </w:r>
      <w:r>
        <w:rPr>
          <w:rFonts w:ascii="楷体" w:eastAsia="楷体" w:hAnsi="楷体" w:hint="eastAsia"/>
          <w:sz w:val="24"/>
        </w:rPr>
        <w:t>，</w:t>
      </w:r>
      <w:r w:rsidRPr="00FB2040">
        <w:rPr>
          <w:rFonts w:ascii="楷体" w:eastAsia="楷体" w:hAnsi="楷体" w:hint="eastAsia"/>
          <w:sz w:val="24"/>
        </w:rPr>
        <w:t>联系电话：</w:t>
      </w:r>
      <w:r w:rsidRPr="00FB2040">
        <w:rPr>
          <w:rFonts w:ascii="楷体" w:eastAsia="楷体" w:hAnsi="楷体"/>
          <w:sz w:val="24"/>
        </w:rPr>
        <w:t>15208435819</w:t>
      </w:r>
      <w:r w:rsidRPr="00FB2040">
        <w:rPr>
          <w:rFonts w:ascii="楷体" w:eastAsia="楷体" w:hAnsi="楷体" w:hint="eastAsia"/>
          <w:sz w:val="24"/>
        </w:rPr>
        <w:t>）</w:t>
      </w:r>
    </w:p>
    <w:p w:rsidR="00C41865" w:rsidRPr="00FB2040" w:rsidRDefault="00C41865" w:rsidP="00C41865">
      <w:pPr>
        <w:spacing w:line="360" w:lineRule="auto"/>
        <w:rPr>
          <w:rFonts w:ascii="楷体" w:eastAsia="楷体" w:hAnsi="楷体"/>
          <w:sz w:val="24"/>
        </w:rPr>
      </w:pPr>
      <w:r w:rsidRPr="00FB2040">
        <w:rPr>
          <w:rFonts w:ascii="楷体" w:eastAsia="楷体" w:hAnsi="楷体" w:hint="eastAsia"/>
          <w:sz w:val="24"/>
        </w:rPr>
        <w:t>专家：李婉宜（联系电话：</w:t>
      </w:r>
      <w:r w:rsidRPr="00FB2040">
        <w:rPr>
          <w:rFonts w:ascii="楷体" w:eastAsia="楷体" w:hAnsi="楷体"/>
          <w:sz w:val="24"/>
        </w:rPr>
        <w:t>13540313364</w:t>
      </w:r>
      <w:r w:rsidRPr="00FB2040">
        <w:rPr>
          <w:rFonts w:ascii="楷体" w:eastAsia="楷体" w:hAnsi="楷体" w:hint="eastAsia"/>
          <w:sz w:val="24"/>
        </w:rPr>
        <w:t>，教授）杨鲁川（联系电话：13981726842，高级实验师）</w:t>
      </w:r>
    </w:p>
    <w:p w:rsidR="00C41865" w:rsidRDefault="00C41865" w:rsidP="00C41865">
      <w:pPr>
        <w:spacing w:line="360" w:lineRule="auto"/>
        <w:ind w:left="840" w:hangingChars="350" w:hanging="840"/>
        <w:rPr>
          <w:rFonts w:ascii="楷体" w:eastAsia="楷体" w:hAnsi="楷体"/>
          <w:sz w:val="24"/>
        </w:rPr>
      </w:pPr>
      <w:r w:rsidRPr="00FB2040">
        <w:rPr>
          <w:rFonts w:ascii="楷体" w:eastAsia="楷体" w:hAnsi="楷体" w:hint="eastAsia"/>
          <w:sz w:val="24"/>
        </w:rPr>
        <w:t xml:space="preserve">成员：黄  </w:t>
      </w:r>
      <w:proofErr w:type="gramStart"/>
      <w:r w:rsidRPr="00FB2040">
        <w:rPr>
          <w:rFonts w:ascii="楷体" w:eastAsia="楷体" w:hAnsi="楷体" w:hint="eastAsia"/>
          <w:sz w:val="24"/>
        </w:rPr>
        <w:t>莉</w:t>
      </w:r>
      <w:proofErr w:type="gramEnd"/>
      <w:r w:rsidRPr="00FB2040">
        <w:rPr>
          <w:rFonts w:ascii="楷体" w:eastAsia="楷体" w:hAnsi="楷体" w:hint="eastAsia"/>
          <w:sz w:val="24"/>
        </w:rPr>
        <w:t xml:space="preserve">   郑风劲  周鸿鹰   李明远   陈建平   刘  </w:t>
      </w:r>
      <w:proofErr w:type="gramStart"/>
      <w:r w:rsidRPr="00FB2040">
        <w:rPr>
          <w:rFonts w:ascii="楷体" w:eastAsia="楷体" w:hAnsi="楷体" w:hint="eastAsia"/>
          <w:sz w:val="24"/>
        </w:rPr>
        <w:t>戟</w:t>
      </w:r>
      <w:proofErr w:type="gramEnd"/>
      <w:r w:rsidRPr="00FB2040">
        <w:rPr>
          <w:rFonts w:ascii="楷体" w:eastAsia="楷体" w:hAnsi="楷体" w:hint="eastAsia"/>
          <w:sz w:val="24"/>
        </w:rPr>
        <w:t xml:space="preserve">   杨桂枝   </w:t>
      </w:r>
    </w:p>
    <w:p w:rsidR="00C41865" w:rsidRDefault="00C41865" w:rsidP="00C41865">
      <w:pPr>
        <w:spacing w:line="360" w:lineRule="auto"/>
        <w:ind w:leftChars="350" w:left="735"/>
        <w:rPr>
          <w:rFonts w:ascii="楷体" w:eastAsia="楷体" w:hAnsi="楷体"/>
          <w:sz w:val="24"/>
        </w:rPr>
      </w:pPr>
      <w:proofErr w:type="gramStart"/>
      <w:r w:rsidRPr="00FB2040">
        <w:rPr>
          <w:rFonts w:ascii="楷体" w:eastAsia="楷体" w:hAnsi="楷体" w:hint="eastAsia"/>
          <w:sz w:val="24"/>
        </w:rPr>
        <w:t>李英碧</w:t>
      </w:r>
      <w:proofErr w:type="gramEnd"/>
      <w:r w:rsidRPr="00FB2040">
        <w:rPr>
          <w:rFonts w:ascii="楷体" w:eastAsia="楷体" w:hAnsi="楷体" w:hint="eastAsia"/>
          <w:sz w:val="24"/>
        </w:rPr>
        <w:t xml:space="preserve">   廖林川  刘  敏   </w:t>
      </w:r>
      <w:proofErr w:type="gramStart"/>
      <w:r w:rsidRPr="00FB2040">
        <w:rPr>
          <w:rFonts w:ascii="楷体" w:eastAsia="楷体" w:hAnsi="楷体" w:hint="eastAsia"/>
          <w:sz w:val="24"/>
        </w:rPr>
        <w:t>胡泽卿</w:t>
      </w:r>
      <w:proofErr w:type="gramEnd"/>
      <w:r w:rsidRPr="00FB2040">
        <w:rPr>
          <w:rFonts w:ascii="楷体" w:eastAsia="楷体" w:hAnsi="楷体" w:hint="eastAsia"/>
          <w:sz w:val="24"/>
        </w:rPr>
        <w:t xml:space="preserve">   </w:t>
      </w:r>
      <w:proofErr w:type="gramStart"/>
      <w:r w:rsidRPr="00FB2040">
        <w:rPr>
          <w:rFonts w:ascii="楷体" w:eastAsia="楷体" w:hAnsi="楷体" w:hint="eastAsia"/>
          <w:sz w:val="24"/>
        </w:rPr>
        <w:t>黄飞骏</w:t>
      </w:r>
      <w:proofErr w:type="gramEnd"/>
      <w:r w:rsidRPr="00FB2040">
        <w:rPr>
          <w:rFonts w:ascii="楷体" w:eastAsia="楷体" w:hAnsi="楷体" w:hint="eastAsia"/>
          <w:sz w:val="24"/>
        </w:rPr>
        <w:t xml:space="preserve">   周黎明  </w:t>
      </w:r>
      <w:proofErr w:type="gramStart"/>
      <w:r w:rsidRPr="00FB2040">
        <w:rPr>
          <w:rFonts w:ascii="楷体" w:eastAsia="楷体" w:hAnsi="楷体" w:hint="eastAsia"/>
          <w:sz w:val="24"/>
        </w:rPr>
        <w:t>岳</w:t>
      </w:r>
      <w:proofErr w:type="gramEnd"/>
      <w:r w:rsidRPr="00FB2040">
        <w:rPr>
          <w:rFonts w:ascii="楷体" w:eastAsia="楷体" w:hAnsi="楷体" w:hint="eastAsia"/>
          <w:sz w:val="24"/>
        </w:rPr>
        <w:t xml:space="preserve">利民   </w:t>
      </w:r>
    </w:p>
    <w:p w:rsidR="00C41865" w:rsidRPr="00FB2040" w:rsidRDefault="00C41865" w:rsidP="00C41865">
      <w:pPr>
        <w:spacing w:line="360" w:lineRule="auto"/>
        <w:ind w:leftChars="350" w:left="735"/>
        <w:rPr>
          <w:rFonts w:ascii="楷体" w:eastAsia="楷体" w:hAnsi="楷体"/>
          <w:sz w:val="24"/>
        </w:rPr>
      </w:pPr>
      <w:r w:rsidRPr="00FB2040">
        <w:rPr>
          <w:rFonts w:ascii="楷体" w:eastAsia="楷体" w:hAnsi="楷体" w:hint="eastAsia"/>
          <w:sz w:val="24"/>
        </w:rPr>
        <w:t xml:space="preserve">王玉芳   周  雪  朱彤波  李婉宜   张  敏    杨  果   肖  静   李  </w:t>
      </w:r>
      <w:proofErr w:type="gramStart"/>
      <w:r w:rsidRPr="00FB2040">
        <w:rPr>
          <w:rFonts w:ascii="楷体" w:eastAsia="楷体" w:hAnsi="楷体" w:hint="eastAsia"/>
          <w:sz w:val="24"/>
        </w:rPr>
        <w:t>昕</w:t>
      </w:r>
      <w:proofErr w:type="gramEnd"/>
      <w:r w:rsidRPr="00FB2040">
        <w:rPr>
          <w:rFonts w:ascii="楷体" w:eastAsia="楷体" w:hAnsi="楷体" w:hint="eastAsia"/>
          <w:sz w:val="24"/>
        </w:rPr>
        <w:t xml:space="preserve">   陈维操</w:t>
      </w:r>
    </w:p>
    <w:p w:rsidR="00C41865" w:rsidRPr="00FB2040" w:rsidRDefault="00C41865" w:rsidP="00C41865">
      <w:pPr>
        <w:spacing w:line="360" w:lineRule="auto"/>
        <w:rPr>
          <w:rFonts w:ascii="FangSong_GB2312" w:eastAsia="FangSong_GB2312" w:hAnsi="宋体"/>
          <w:sz w:val="24"/>
        </w:rPr>
      </w:pPr>
    </w:p>
    <w:p w:rsidR="00C41865" w:rsidRPr="00383908" w:rsidRDefault="00C41865" w:rsidP="00C41865">
      <w:pPr>
        <w:spacing w:line="360" w:lineRule="auto"/>
        <w:rPr>
          <w:rFonts w:ascii="FangSong_GB2312" w:eastAsia="FangSong_GB2312" w:hAnsi="宋体"/>
          <w:sz w:val="24"/>
        </w:rPr>
      </w:pPr>
    </w:p>
    <w:p w:rsidR="00C41865" w:rsidRDefault="00C41865" w:rsidP="00C41865">
      <w:pPr>
        <w:autoSpaceDN w:val="0"/>
        <w:spacing w:before="279" w:after="279" w:line="360" w:lineRule="auto"/>
        <w:jc w:val="center"/>
        <w:rPr>
          <w:rFonts w:ascii="FangSong_GB2312" w:eastAsia="FangSong_GB2312" w:hAnsi="FangSong_GB2312"/>
          <w:sz w:val="24"/>
        </w:rPr>
      </w:pPr>
    </w:p>
    <w:p w:rsidR="00C41865" w:rsidRDefault="00C41865" w:rsidP="00C41865">
      <w:pPr>
        <w:autoSpaceDN w:val="0"/>
        <w:spacing w:before="279" w:after="279" w:line="360" w:lineRule="auto"/>
        <w:jc w:val="center"/>
        <w:rPr>
          <w:rFonts w:ascii="FangSong_GB2312" w:eastAsia="FangSong_GB2312" w:hAnsi="FangSong_GB2312"/>
          <w:sz w:val="24"/>
        </w:rPr>
      </w:pPr>
    </w:p>
    <w:p w:rsidR="00C41865" w:rsidRDefault="00C41865" w:rsidP="00C41865">
      <w:pPr>
        <w:autoSpaceDN w:val="0"/>
        <w:spacing w:before="279" w:after="279" w:line="360" w:lineRule="auto"/>
        <w:jc w:val="center"/>
        <w:rPr>
          <w:rFonts w:ascii="FangSong_GB2312" w:eastAsia="FangSong_GB2312" w:hAnsi="FangSong_GB2312"/>
          <w:sz w:val="24"/>
        </w:rPr>
      </w:pPr>
    </w:p>
    <w:p w:rsidR="00C41865" w:rsidRDefault="00C41865" w:rsidP="00C41865">
      <w:pPr>
        <w:autoSpaceDN w:val="0"/>
        <w:spacing w:before="279" w:after="279" w:line="360" w:lineRule="auto"/>
        <w:jc w:val="center"/>
        <w:rPr>
          <w:rFonts w:ascii="FangSong_GB2312" w:eastAsia="FangSong_GB2312" w:hAnsi="FangSong_GB2312"/>
          <w:sz w:val="24"/>
        </w:rPr>
      </w:pPr>
    </w:p>
    <w:p w:rsidR="00C41865" w:rsidRDefault="00C41865" w:rsidP="00C41865">
      <w:pPr>
        <w:autoSpaceDN w:val="0"/>
        <w:spacing w:before="279" w:after="279" w:line="360" w:lineRule="auto"/>
        <w:jc w:val="center"/>
        <w:rPr>
          <w:rFonts w:ascii="FangSong_GB2312" w:eastAsia="FangSong_GB2312" w:hAnsi="FangSong_GB2312"/>
          <w:sz w:val="24"/>
        </w:rPr>
      </w:pPr>
    </w:p>
    <w:p w:rsidR="00C41865" w:rsidRDefault="00C41865" w:rsidP="00C41865">
      <w:pPr>
        <w:autoSpaceDN w:val="0"/>
        <w:spacing w:before="279" w:after="279" w:line="360" w:lineRule="auto"/>
        <w:jc w:val="center"/>
        <w:rPr>
          <w:rFonts w:ascii="FangSong_GB2312" w:eastAsia="FangSong_GB2312" w:hAnsi="FangSong_GB2312"/>
          <w:sz w:val="24"/>
        </w:rPr>
      </w:pPr>
    </w:p>
    <w:p w:rsidR="00C41865" w:rsidRDefault="00C41865" w:rsidP="00C41865">
      <w:pPr>
        <w:autoSpaceDN w:val="0"/>
        <w:spacing w:before="279" w:after="279" w:line="360" w:lineRule="auto"/>
        <w:jc w:val="center"/>
        <w:rPr>
          <w:rFonts w:ascii="FangSong_GB2312" w:eastAsia="FangSong_GB2312" w:hAnsi="FangSong_GB2312"/>
          <w:sz w:val="24"/>
        </w:rPr>
      </w:pPr>
    </w:p>
    <w:p w:rsidR="00C41865" w:rsidRDefault="00C41865" w:rsidP="00C41865">
      <w:pPr>
        <w:autoSpaceDN w:val="0"/>
        <w:spacing w:before="279" w:after="279" w:line="360" w:lineRule="auto"/>
        <w:jc w:val="center"/>
        <w:rPr>
          <w:rFonts w:ascii="FangSong_GB2312" w:eastAsia="FangSong_GB2312" w:hAnsi="FangSong_GB2312"/>
          <w:sz w:val="24"/>
        </w:rPr>
      </w:pPr>
    </w:p>
    <w:p w:rsidR="00C41865" w:rsidRPr="006273C3" w:rsidRDefault="00C41865" w:rsidP="00C41865">
      <w:pPr>
        <w:autoSpaceDN w:val="0"/>
        <w:spacing w:before="279" w:after="279" w:line="360" w:lineRule="auto"/>
        <w:jc w:val="center"/>
        <w:rPr>
          <w:rFonts w:ascii="FangSong_GB2312" w:eastAsia="FangSong_GB2312" w:hAnsi="FangSong_GB2312"/>
          <w:b/>
          <w:sz w:val="24"/>
        </w:rPr>
      </w:pPr>
      <w:r w:rsidRPr="001E0497">
        <w:rPr>
          <w:rFonts w:ascii="FangSong_GB2312" w:eastAsia="FangSong_GB2312" w:hAnsi="FangSong_GB2312" w:hint="eastAsia"/>
          <w:sz w:val="24"/>
        </w:rPr>
        <w:br/>
      </w:r>
      <w:r w:rsidRPr="006273C3">
        <w:rPr>
          <w:rFonts w:ascii="FangSong_GB2312" w:eastAsia="FangSong_GB2312" w:hAnsi="FangSong_GB2312" w:hint="eastAsia"/>
          <w:b/>
          <w:sz w:val="24"/>
        </w:rPr>
        <w:lastRenderedPageBreak/>
        <w:t>废弃危险化学品污染环境防治办法</w:t>
      </w:r>
    </w:p>
    <w:p w:rsidR="00C41865" w:rsidRPr="006273C3" w:rsidRDefault="00C41865" w:rsidP="00C41865">
      <w:pPr>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第一条 为了防治废弃危险化学品污染环境，根据《固体废物污染环境防治法》、《危险化学品安全管理条例》和有关法律、法规，制定本办法。 </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第二条 本办法所称废弃危险化学品，是指未经使用而被所有人抛弃或者放弃的危险化学品，淘汰、伪劣、过期、失效的危险化学品，由公安、海关、质检、工商、农业、安全监管、环保等主管部门在行政管理活动中依法收缴的危险化学品以及接收的公众上交的危险化学品。</w:t>
      </w:r>
      <w:r w:rsidRPr="006273C3">
        <w:rPr>
          <w:rFonts w:ascii="FangSong_GB2312" w:eastAsia="FangSong_GB2312" w:hAnsi="FangSong_GB2312" w:hint="eastAsia"/>
          <w:sz w:val="24"/>
        </w:rPr>
        <w:br/>
        <w:t xml:space="preserve">　　废弃危险化学品属于危险废物，列入国家危险废物名录。</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第三条  本办法适用于中华人民共和国境内废弃危险化学品的产生、收集、运输、贮存、利用、处置活动污染环境的防治。</w:t>
      </w:r>
      <w:r w:rsidRPr="006273C3">
        <w:rPr>
          <w:rFonts w:ascii="FangSong_GB2312" w:eastAsia="FangSong_GB2312" w:hAnsi="FangSong_GB2312" w:hint="eastAsia"/>
          <w:sz w:val="24"/>
        </w:rPr>
        <w:br/>
        <w:t xml:space="preserve">　　实验室产生的废弃试剂、药品污染环境的防治，也适用本办法。</w:t>
      </w:r>
      <w:r w:rsidRPr="006273C3">
        <w:rPr>
          <w:rFonts w:ascii="FangSong_GB2312" w:eastAsia="FangSong_GB2312" w:hAnsi="FangSong_GB2312" w:hint="eastAsia"/>
          <w:sz w:val="24"/>
        </w:rPr>
        <w:br/>
        <w:t xml:space="preserve">　　盛装废弃危险化学品的容器和受废弃危险化学品污染的包装物，按照危险废物进行管理。</w:t>
      </w:r>
      <w:r w:rsidRPr="006273C3">
        <w:rPr>
          <w:rFonts w:ascii="FangSong_GB2312" w:eastAsia="FangSong_GB2312" w:hAnsi="FangSong_GB2312" w:hint="eastAsia"/>
          <w:sz w:val="24"/>
        </w:rPr>
        <w:br/>
        <w:t xml:space="preserve">　　本办法未作规定的，适用有关法律、行政法规的规定。</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第四条 废弃危险化学品污染环境的防治，实行减少废弃危险化学品的产生量、安全合理利用废弃危险化学品和无害化处置废弃危险化学品的原则。</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第五条 国家鼓励、支持采取有利于废弃危险化学品回收利用活动的经济、技术政策和措施，对废弃危险化学品实行充分回收和安全合理利用。</w:t>
      </w:r>
      <w:r w:rsidRPr="006273C3">
        <w:rPr>
          <w:rFonts w:ascii="FangSong_GB2312" w:eastAsia="FangSong_GB2312" w:hAnsi="FangSong_GB2312" w:hint="eastAsia"/>
          <w:sz w:val="24"/>
        </w:rPr>
        <w:br/>
        <w:t xml:space="preserve">　　国家鼓励、支持集中处置废弃危险化学品，促进废弃危险化学品污染防治产业化发展。</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第六条 国务院环境保护部门对全国废弃危险化学品污染环境的防治工作实施统一监督管理。</w:t>
      </w:r>
      <w:r w:rsidRPr="006273C3">
        <w:rPr>
          <w:rFonts w:ascii="FangSong_GB2312" w:eastAsia="FangSong_GB2312" w:hAnsi="FangSong_GB2312" w:hint="eastAsia"/>
          <w:sz w:val="24"/>
        </w:rPr>
        <w:br/>
        <w:t xml:space="preserve">　　县级以上地方环境保护部门对本行政区域内废弃危险化学品污染环境的防治工作实施监督管理。</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第七条 禁止任何单位或者个人随意弃置废弃危险化学品。</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第八条 危险化学品生产者、进口者、销售者、使用者对废弃危险化学品承担污染防治责任。</w:t>
      </w:r>
      <w:r w:rsidRPr="006273C3">
        <w:rPr>
          <w:rFonts w:ascii="FangSong_GB2312" w:eastAsia="FangSong_GB2312" w:hAnsi="FangSong_GB2312" w:hint="eastAsia"/>
          <w:sz w:val="24"/>
        </w:rPr>
        <w:br/>
        <w:t xml:space="preserve">　　危险化学品生产者应当合理安排生产项目和规模，遵守国家有关产业政策和环境政策，尽量减少废弃危险化学品的产生量。</w:t>
      </w:r>
      <w:r w:rsidRPr="006273C3">
        <w:rPr>
          <w:rFonts w:ascii="FangSong_GB2312" w:eastAsia="FangSong_GB2312" w:hAnsi="FangSong_GB2312" w:hint="eastAsia"/>
          <w:sz w:val="24"/>
        </w:rPr>
        <w:br/>
      </w:r>
      <w:r w:rsidRPr="006273C3">
        <w:rPr>
          <w:rFonts w:ascii="FangSong_GB2312" w:eastAsia="FangSong_GB2312" w:hAnsi="FangSong_GB2312" w:hint="eastAsia"/>
          <w:sz w:val="24"/>
        </w:rPr>
        <w:lastRenderedPageBreak/>
        <w:t xml:space="preserve">　　危险化学品生产者负责自行或者委托有相应经营类别和经营规模的持有危险废物经营许可证的单位，对废弃危险化学品进行回收、利用、处置。</w:t>
      </w:r>
      <w:r w:rsidRPr="006273C3">
        <w:rPr>
          <w:rFonts w:ascii="FangSong_GB2312" w:eastAsia="FangSong_GB2312" w:hAnsi="FangSong_GB2312" w:hint="eastAsia"/>
          <w:sz w:val="24"/>
        </w:rPr>
        <w:br/>
        <w:t xml:space="preserve">　　危险化学品进口者、销售者、使用者负责委托有相应经营类别和经营规模的持有危险废物经营许可证的单位，对废弃危险化学品进行回收、利用、处置。</w:t>
      </w:r>
      <w:r w:rsidRPr="006273C3">
        <w:rPr>
          <w:rFonts w:ascii="FangSong_GB2312" w:eastAsia="FangSong_GB2312" w:hAnsi="FangSong_GB2312" w:hint="eastAsia"/>
          <w:sz w:val="24"/>
        </w:rPr>
        <w:br/>
        <w:t xml:space="preserve">　　危险化学品生产者、进口者、销售者负责向使用者和公众提供废弃危险化学品回收、利用、处置单位和回收、利用、处置方法的信息。</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第九条 产生废弃危险化学品的单位，应当建立危险化学品报废管理制度，制定废弃危险化学品管理计划并依法报环境保护部门备案，建立废弃危险化学品的信息登记档案。</w:t>
      </w:r>
      <w:r w:rsidRPr="006273C3">
        <w:rPr>
          <w:rFonts w:ascii="FangSong_GB2312" w:eastAsia="FangSong_GB2312" w:hAnsi="FangSong_GB2312" w:hint="eastAsia"/>
          <w:sz w:val="24"/>
        </w:rPr>
        <w:br/>
        <w:t xml:space="preserve">　　产生废弃危险化学品的单位应当依法向所在地县级以上地方环境保护部门申报废弃危险化学品的种类、品名、成份或组成、特性、产生量、流向、贮存、利用、处置情况、化学品安全技术说明书等信息。</w:t>
      </w:r>
      <w:r w:rsidRPr="006273C3">
        <w:rPr>
          <w:rFonts w:ascii="FangSong_GB2312" w:eastAsia="FangSong_GB2312" w:hAnsi="FangSong_GB2312" w:hint="eastAsia"/>
          <w:sz w:val="24"/>
        </w:rPr>
        <w:br/>
        <w:t xml:space="preserve">　　前款事项发生重大改变的，应当及时进行变更申报。</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第十条 省级环境保护部门应当建立废弃危险化学品信息交换平台，促进废弃危险化学品的回收和安全合理利用。</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第十一条 从事收集、贮存、利用、处置废弃危险化学品经营活动的单位，应当按照国家有关规定向所在地省级以上环境保护部门申领危险废物经营许可证。</w:t>
      </w:r>
      <w:r w:rsidRPr="006273C3">
        <w:rPr>
          <w:rFonts w:ascii="FangSong_GB2312" w:eastAsia="FangSong_GB2312" w:hAnsi="FangSong_GB2312" w:hint="eastAsia"/>
          <w:sz w:val="24"/>
        </w:rPr>
        <w:br/>
        <w:t xml:space="preserve">　　危险化学品生产单位回收利用、处置与其产品同种的废弃危险化学品的，应当向所在地省级以上环境保护部门申领危险废物经营许可证，并提供符合下列条件的证明材料:</w:t>
      </w:r>
      <w:r w:rsidRPr="006273C3">
        <w:rPr>
          <w:rFonts w:ascii="FangSong_GB2312" w:eastAsia="FangSong_GB2312" w:hAnsi="FangSong_GB2312" w:hint="eastAsia"/>
          <w:sz w:val="24"/>
        </w:rPr>
        <w:br/>
        <w:t xml:space="preserve">　　(</w:t>
      </w:r>
      <w:proofErr w:type="gramStart"/>
      <w:r w:rsidRPr="006273C3">
        <w:rPr>
          <w:rFonts w:ascii="FangSong_GB2312" w:eastAsia="FangSong_GB2312" w:hAnsi="FangSong_GB2312" w:hint="eastAsia"/>
          <w:sz w:val="24"/>
        </w:rPr>
        <w:t>一</w:t>
      </w:r>
      <w:proofErr w:type="gramEnd"/>
      <w:r w:rsidRPr="006273C3">
        <w:rPr>
          <w:rFonts w:ascii="FangSong_GB2312" w:eastAsia="FangSong_GB2312" w:hAnsi="FangSong_GB2312" w:hint="eastAsia"/>
          <w:sz w:val="24"/>
        </w:rPr>
        <w:t>)具备相应的生产能力和完善的管理制度；</w:t>
      </w:r>
      <w:r w:rsidRPr="006273C3">
        <w:rPr>
          <w:rFonts w:ascii="FangSong_GB2312" w:eastAsia="FangSong_GB2312" w:hAnsi="FangSong_GB2312" w:hint="eastAsia"/>
          <w:sz w:val="24"/>
        </w:rPr>
        <w:br/>
        <w:t xml:space="preserve">　　(二)具备回收利用、处置该种危险化学品的设施、技术和工艺；</w:t>
      </w:r>
      <w:r w:rsidRPr="006273C3">
        <w:rPr>
          <w:rFonts w:ascii="FangSong_GB2312" w:eastAsia="FangSong_GB2312" w:hAnsi="FangSong_GB2312" w:hint="eastAsia"/>
          <w:sz w:val="24"/>
        </w:rPr>
        <w:br/>
        <w:t xml:space="preserve">　　(三)具备国家或者地方环境保护标准和安全要求的配套污染防治设施和事故应急救援措施。</w:t>
      </w:r>
      <w:r w:rsidRPr="006273C3">
        <w:rPr>
          <w:rFonts w:ascii="FangSong_GB2312" w:eastAsia="FangSong_GB2312" w:hAnsi="FangSong_GB2312" w:hint="eastAsia"/>
          <w:sz w:val="24"/>
        </w:rPr>
        <w:br/>
        <w:t xml:space="preserve">　　禁止无危险废物经营许可证或者不按照经营许可证规定从事废弃危险化学品收集、贮存、利用、处置的经营活动。</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第十二条 回收、利用废弃危险化学品的单位，必须保证回收、利用废弃危险化学品的设施、设备和场所符合国家环境保护有关法律法规及标准的要求，防</w:t>
      </w:r>
      <w:r w:rsidRPr="006273C3">
        <w:rPr>
          <w:rFonts w:ascii="FangSong_GB2312" w:eastAsia="FangSong_GB2312" w:hAnsi="FangSong_GB2312" w:hint="eastAsia"/>
          <w:sz w:val="24"/>
        </w:rPr>
        <w:lastRenderedPageBreak/>
        <w:t>止产生二次污染；对不能利用的废弃危险化学品，应当按照国家有关规定进行无害化处置或者承担处置费用。</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第十三条 产生废弃危险化学品的单位委托持有危险废物经营许可证的单位收集、贮存、利用、处置废弃危险化学品的，应当向其提供废弃危险化学品的品名、数量、成分或组成、特性、化学品安全技术说明书等技术资料。</w:t>
      </w:r>
      <w:r w:rsidRPr="006273C3">
        <w:rPr>
          <w:rFonts w:ascii="FangSong_GB2312" w:eastAsia="FangSong_GB2312" w:hAnsi="FangSong_GB2312" w:hint="eastAsia"/>
          <w:sz w:val="24"/>
        </w:rPr>
        <w:br/>
        <w:t xml:space="preserve">　　接收单位应当对接收的废弃危险化学品进行核实；未经核实的，不得处置；经核实不符的，应当在确定其品种、成分、特性后再进行处置。</w:t>
      </w:r>
      <w:r w:rsidRPr="006273C3">
        <w:rPr>
          <w:rFonts w:ascii="FangSong_GB2312" w:eastAsia="FangSong_GB2312" w:hAnsi="FangSong_GB2312" w:hint="eastAsia"/>
          <w:sz w:val="24"/>
        </w:rPr>
        <w:br/>
        <w:t xml:space="preserve">　　禁止将废弃危险化学品提供或者委托给无危险废物经营许可证的单位从事收集、贮存、利用、处置等经营活动。</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第十四条 危险化学品的生产、储存、使用单位转产、停产、停业或者解散的，应当按照《危险化学品安全管理条例》有关规定对危险化学品的生产或者储存设备、库存产品及生产原料进行妥善处置，并按照国家有关环境保护标准和规范，对厂区的土壤和地下水进行检测，编制环境风险评估报告，报县级以上环境保护部门备案。</w:t>
      </w:r>
      <w:r w:rsidRPr="006273C3">
        <w:rPr>
          <w:rFonts w:ascii="FangSong_GB2312" w:eastAsia="FangSong_GB2312" w:hAnsi="FangSong_GB2312" w:hint="eastAsia"/>
          <w:sz w:val="24"/>
        </w:rPr>
        <w:br/>
        <w:t xml:space="preserve">　　对场地造成污染的，应当将环境恢复方案报经县级以上环境保护部门同意后，在环境保护部门规定的期限内对污染场地进行环境恢复。对污染场地完成环境恢复后，应当委托环境保护检测机构对恢复后的场地进行检测，并将检测报告报县级以上环境保护部门备案。</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第十五条 对废弃危险化学品的容器和包装物以及收集、贮存、运输、处置废弃危险化学品的设施、场所，必须设置危险废物识别标志。</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第十六条 转移废弃危险化学品的，应当按照国家有关规定填报危险废物转移联单；跨设区的市级以上行政区域转移的，并应当依法报经移出地设区的市级以上环境保护部门批准后方可转移。</w:t>
      </w:r>
      <w:r w:rsidRPr="006273C3">
        <w:rPr>
          <w:rFonts w:ascii="FangSong_GB2312" w:eastAsia="FangSong_GB2312" w:hAnsi="FangSong_GB2312" w:hint="eastAsia"/>
          <w:sz w:val="24"/>
        </w:rPr>
        <w:br/>
        <w:t xml:space="preserve">　</w:t>
      </w:r>
      <w:r w:rsidRPr="006273C3">
        <w:rPr>
          <w:rFonts w:ascii="FangSong_GB2312" w:eastAsia="FangSong_GB2312" w:hAnsi="FangSong_GB2312" w:hint="eastAsia"/>
          <w:sz w:val="24"/>
        </w:rPr>
        <w:br/>
        <w:t xml:space="preserve">    第十七条 公安、海关、质检、工商、农业、安全监管、环保等主管部门在行政管理活动中依法收缴或者接收的废弃危险化学品，应当委托有相应经营类别和经营规模的持有危险废物经营许可证的单位进行回收、利用、处置。</w:t>
      </w:r>
      <w:r w:rsidRPr="006273C3">
        <w:rPr>
          <w:rFonts w:ascii="FangSong_GB2312" w:eastAsia="FangSong_GB2312" w:hAnsi="FangSong_GB2312" w:hint="eastAsia"/>
          <w:sz w:val="24"/>
        </w:rPr>
        <w:br/>
        <w:t xml:space="preserve">　　对收缴的废弃危险化学品有明确责任人的，处置费用由责任人承担，由收缴的行政管理部门负责追缴；对收缴的废弃危险化学品无明确责任人或者责任人无</w:t>
      </w:r>
      <w:r w:rsidRPr="006273C3">
        <w:rPr>
          <w:rFonts w:ascii="FangSong_GB2312" w:eastAsia="FangSong_GB2312" w:hAnsi="FangSong_GB2312" w:hint="eastAsia"/>
          <w:sz w:val="24"/>
        </w:rPr>
        <w:lastRenderedPageBreak/>
        <w:t>能力承担处置费用的，以及接收的公众上交的废弃危险化学品，由收缴的行政管理部门负责向本级财政申请处置费用。</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第十八条 产生、收集、贮存、运输、利用、处置废弃危险化学品的单位，其主要负责人必须保证本单位废弃危险化学品的管理符合有关法律、法规、规章的规定和国家标准的要求，并对本单位废弃危险化学品的环境安全负责。</w:t>
      </w:r>
      <w:r w:rsidRPr="006273C3">
        <w:rPr>
          <w:rFonts w:ascii="FangSong_GB2312" w:eastAsia="FangSong_GB2312" w:hAnsi="FangSong_GB2312" w:hint="eastAsia"/>
          <w:sz w:val="24"/>
        </w:rPr>
        <w:br/>
        <w:t xml:space="preserve">　　从事废弃危险化学品收集、贮存、运输、利用、处置活动的人员，必须接受有关环境保护法律法规、专业技术和应急救援等方面的培训，方可从事该项工作。</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第十九条 产生、收集、贮存、运输、利用、处置废弃危险化学品的单位，应当制定废弃危险化学品突发环境事件应急预案报县级以上环境保护部门备案，建设或配备必要的环境应急设施和设备，并定期进行演练。</w:t>
      </w:r>
      <w:r w:rsidRPr="006273C3">
        <w:rPr>
          <w:rFonts w:ascii="FangSong_GB2312" w:eastAsia="FangSong_GB2312" w:hAnsi="FangSong_GB2312" w:hint="eastAsia"/>
          <w:sz w:val="24"/>
        </w:rPr>
        <w:br/>
        <w:t xml:space="preserve">　　发生废弃危险化学品事故时，事故责任单位应当立即采取措施消除或者减轻对环境的污染危害，及时通报可能受到污染危害的单位和居民，并按照国家有关事故报告程序的规定，向所在地县级以上环境保护部门和有关部门报告，接受调查处理。</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第二十条 县级以上环境保护部门有权对本行政区域内产生、收集、贮存、运输、利用、处置废弃危险化学品的单位进行监督检查，发现有违反本办法行为的，应当责令其限期整改。检查情况和处理结果应当予以记录，并由检查人员签字后归档。</w:t>
      </w:r>
      <w:r w:rsidRPr="006273C3">
        <w:rPr>
          <w:rFonts w:ascii="FangSong_GB2312" w:eastAsia="FangSong_GB2312" w:hAnsi="FangSong_GB2312" w:hint="eastAsia"/>
          <w:sz w:val="24"/>
        </w:rPr>
        <w:br/>
        <w:t xml:space="preserve">　　被检查单位应当接受检查机关依法实施的监督检查，如实反映情况，提供必要的资料，不得拒绝、阻挠。</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第二十一条 县级以上环境保护部门违反本办法规定，不依法履行监督管理职责的，由本级人民政府或者上一级环境保护部门依据《固体废物污染环境防治法》第六十七条规定，责令改正，对负有责任的主管人员和其他直接责任人员依法给予行政处分；构成犯罪的，依法追究刑事责任。</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第二十二条 违反本办法规定，有下列行为之一的，由县级以上环境保护部门依据《固体废物污染环境防治法》第七十五条规定予以处罚:</w:t>
      </w:r>
      <w:r w:rsidRPr="006273C3">
        <w:rPr>
          <w:rFonts w:ascii="FangSong_GB2312" w:eastAsia="FangSong_GB2312" w:hAnsi="FangSong_GB2312" w:hint="eastAsia"/>
          <w:sz w:val="24"/>
        </w:rPr>
        <w:br/>
        <w:t xml:space="preserve">　　(</w:t>
      </w:r>
      <w:proofErr w:type="gramStart"/>
      <w:r w:rsidRPr="006273C3">
        <w:rPr>
          <w:rFonts w:ascii="FangSong_GB2312" w:eastAsia="FangSong_GB2312" w:hAnsi="FangSong_GB2312" w:hint="eastAsia"/>
          <w:sz w:val="24"/>
        </w:rPr>
        <w:t>一</w:t>
      </w:r>
      <w:proofErr w:type="gramEnd"/>
      <w:r w:rsidRPr="006273C3">
        <w:rPr>
          <w:rFonts w:ascii="FangSong_GB2312" w:eastAsia="FangSong_GB2312" w:hAnsi="FangSong_GB2312" w:hint="eastAsia"/>
          <w:sz w:val="24"/>
        </w:rPr>
        <w:t>)随意弃置废弃危险化学品的；</w:t>
      </w:r>
      <w:r w:rsidRPr="006273C3">
        <w:rPr>
          <w:rFonts w:ascii="FangSong_GB2312" w:eastAsia="FangSong_GB2312" w:hAnsi="FangSong_GB2312" w:hint="eastAsia"/>
          <w:sz w:val="24"/>
        </w:rPr>
        <w:br/>
        <w:t xml:space="preserve">　　(二)不按规定申报登记废弃危险化学品，或者在申报登记时弄虚作假的；</w:t>
      </w:r>
      <w:r w:rsidRPr="006273C3">
        <w:rPr>
          <w:rFonts w:ascii="FangSong_GB2312" w:eastAsia="FangSong_GB2312" w:hAnsi="FangSong_GB2312" w:hint="eastAsia"/>
          <w:sz w:val="24"/>
        </w:rPr>
        <w:br/>
        <w:t xml:space="preserve">　　(三)将废弃危险化学品提供或者委托给无危险废物经营许可证的单位从事</w:t>
      </w:r>
      <w:r w:rsidRPr="006273C3">
        <w:rPr>
          <w:rFonts w:ascii="FangSong_GB2312" w:eastAsia="FangSong_GB2312" w:hAnsi="FangSong_GB2312" w:hint="eastAsia"/>
          <w:sz w:val="24"/>
        </w:rPr>
        <w:lastRenderedPageBreak/>
        <w:t>收集、贮存、利用、处置经营活动的；</w:t>
      </w:r>
      <w:r w:rsidRPr="006273C3">
        <w:rPr>
          <w:rFonts w:ascii="FangSong_GB2312" w:eastAsia="FangSong_GB2312" w:hAnsi="FangSong_GB2312" w:hint="eastAsia"/>
          <w:sz w:val="24"/>
        </w:rPr>
        <w:br/>
        <w:t xml:space="preserve">　　(四)不按照国家有关规定填写危险废物转移联单或未经批准擅自转移废弃危险化学品的；</w:t>
      </w:r>
      <w:r w:rsidRPr="006273C3">
        <w:rPr>
          <w:rFonts w:ascii="FangSong_GB2312" w:eastAsia="FangSong_GB2312" w:hAnsi="FangSong_GB2312" w:hint="eastAsia"/>
          <w:sz w:val="24"/>
        </w:rPr>
        <w:br/>
        <w:t xml:space="preserve">　　(五)未设置危险废物识别标志的；</w:t>
      </w:r>
      <w:r w:rsidRPr="006273C3">
        <w:rPr>
          <w:rFonts w:ascii="FangSong_GB2312" w:eastAsia="FangSong_GB2312" w:hAnsi="FangSong_GB2312" w:hint="eastAsia"/>
          <w:sz w:val="24"/>
        </w:rPr>
        <w:br/>
        <w:t xml:space="preserve">　　(六)未制定废弃危险化学品突发环境事件应急预案的。</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第二十三条 违反本办法规定的，不处置其产生的废弃危险化学品或者不承担处置费用的，由县级以上环境保护部门依据《固体废物污染环境防治法》第七十六条规定予以处罚。</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第二十四条 违反本办法规定，无危险废物经营许可证或者不按危险废物经营许可证从事废弃危险化学品收集、贮存、利用和处置经营活动的，由县级以上环境保护部门依据《固体废物污染环境防治法》第七十七条规定予以处罚。</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第二十五条 危险化学品的生产、储存、使用单位在转产、停产、停业或者解散时，违反本办法规定，有下列行为之一的，由县级以上环境保护部门责令限期改正，处以一万元以上三万元以下罚款:</w:t>
      </w:r>
      <w:r w:rsidRPr="006273C3">
        <w:rPr>
          <w:rFonts w:ascii="FangSong_GB2312" w:eastAsia="FangSong_GB2312" w:hAnsi="FangSong_GB2312" w:hint="eastAsia"/>
          <w:sz w:val="24"/>
        </w:rPr>
        <w:br/>
        <w:t xml:space="preserve">  　(</w:t>
      </w:r>
      <w:proofErr w:type="gramStart"/>
      <w:r w:rsidRPr="006273C3">
        <w:rPr>
          <w:rFonts w:ascii="FangSong_GB2312" w:eastAsia="FangSong_GB2312" w:hAnsi="FangSong_GB2312" w:hint="eastAsia"/>
          <w:sz w:val="24"/>
        </w:rPr>
        <w:t>一</w:t>
      </w:r>
      <w:proofErr w:type="gramEnd"/>
      <w:r w:rsidRPr="006273C3">
        <w:rPr>
          <w:rFonts w:ascii="FangSong_GB2312" w:eastAsia="FangSong_GB2312" w:hAnsi="FangSong_GB2312" w:hint="eastAsia"/>
          <w:sz w:val="24"/>
        </w:rPr>
        <w:t>)未按照国家有关环境保护标准和规范对厂区的土壤和地下水进行检测的；</w:t>
      </w:r>
      <w:r w:rsidRPr="006273C3">
        <w:rPr>
          <w:rFonts w:ascii="FangSong_GB2312" w:eastAsia="FangSong_GB2312" w:hAnsi="FangSong_GB2312" w:hint="eastAsia"/>
          <w:sz w:val="24"/>
        </w:rPr>
        <w:br/>
        <w:t xml:space="preserve">　　(二)未编制环境风险评估报告并报县级以上环境保护部门备案的；</w:t>
      </w:r>
      <w:r w:rsidRPr="006273C3">
        <w:rPr>
          <w:rFonts w:ascii="FangSong_GB2312" w:eastAsia="FangSong_GB2312" w:hAnsi="FangSong_GB2312" w:hint="eastAsia"/>
          <w:sz w:val="24"/>
        </w:rPr>
        <w:br/>
        <w:t xml:space="preserve">　　(三)未将环境恢复方案报经县级以上环境保护部门同意进行环境恢复的；</w:t>
      </w:r>
      <w:r w:rsidRPr="006273C3">
        <w:rPr>
          <w:rFonts w:ascii="FangSong_GB2312" w:eastAsia="FangSong_GB2312" w:hAnsi="FangSong_GB2312" w:hint="eastAsia"/>
          <w:sz w:val="24"/>
        </w:rPr>
        <w:br/>
        <w:t xml:space="preserve">　　(四)未将环境恢复后的检测报告报县级以上环境保护部门备案的。</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第二十六条 违反本办法规定，造成废弃危险化学品严重污染环境的，由县级以上环境保护部门依据《固体废物污染环境防治法》第八十一条规定决定限期治理，逾期未完成治理任务的，由本级人民政府决定停业或者关闭。</w:t>
      </w:r>
      <w:r w:rsidRPr="006273C3">
        <w:rPr>
          <w:rFonts w:ascii="FangSong_GB2312" w:eastAsia="FangSong_GB2312" w:hAnsi="FangSong_GB2312" w:hint="eastAsia"/>
          <w:sz w:val="24"/>
        </w:rPr>
        <w:br/>
        <w:t xml:space="preserve">　　造成环境污染事故的，依据《固体废物污染环境防治法》第八十二条规定予以处罚；构成犯罪的，依法追究刑事责任。</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第二十七条 违反本办法规定，拒绝、阻挠环境保护部门现场检查的，由执行现场检查的部门责令限期改正；拒不改正或者在检查时弄虚作假的，由县级以上环境保护部门依据《固体废物污染环境防治法》第七十条规定予以处罚。</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第二十八条 当事人逾期不履行行政处罚决定的，</w:t>
      </w:r>
      <w:proofErr w:type="gramStart"/>
      <w:r w:rsidRPr="006273C3">
        <w:rPr>
          <w:rFonts w:ascii="FangSong_GB2312" w:eastAsia="FangSong_GB2312" w:hAnsi="FangSong_GB2312" w:hint="eastAsia"/>
          <w:sz w:val="24"/>
        </w:rPr>
        <w:t>作出</w:t>
      </w:r>
      <w:proofErr w:type="gramEnd"/>
      <w:r w:rsidRPr="006273C3">
        <w:rPr>
          <w:rFonts w:ascii="FangSong_GB2312" w:eastAsia="FangSong_GB2312" w:hAnsi="FangSong_GB2312" w:hint="eastAsia"/>
          <w:sz w:val="24"/>
        </w:rPr>
        <w:t>行政处罚决定的环境保护部门可以采取下列措施:</w:t>
      </w:r>
      <w:r w:rsidRPr="006273C3">
        <w:rPr>
          <w:rFonts w:ascii="FangSong_GB2312" w:eastAsia="FangSong_GB2312" w:hAnsi="FangSong_GB2312" w:hint="eastAsia"/>
          <w:sz w:val="24"/>
        </w:rPr>
        <w:br/>
      </w:r>
      <w:r w:rsidRPr="006273C3">
        <w:rPr>
          <w:rFonts w:ascii="FangSong_GB2312" w:eastAsia="FangSong_GB2312" w:hAnsi="FangSong_GB2312" w:hint="eastAsia"/>
          <w:sz w:val="24"/>
        </w:rPr>
        <w:lastRenderedPageBreak/>
        <w:t xml:space="preserve">　　(</w:t>
      </w:r>
      <w:proofErr w:type="gramStart"/>
      <w:r w:rsidRPr="006273C3">
        <w:rPr>
          <w:rFonts w:ascii="FangSong_GB2312" w:eastAsia="FangSong_GB2312" w:hAnsi="FangSong_GB2312" w:hint="eastAsia"/>
          <w:sz w:val="24"/>
        </w:rPr>
        <w:t>一</w:t>
      </w:r>
      <w:proofErr w:type="gramEnd"/>
      <w:r w:rsidRPr="006273C3">
        <w:rPr>
          <w:rFonts w:ascii="FangSong_GB2312" w:eastAsia="FangSong_GB2312" w:hAnsi="FangSong_GB2312" w:hint="eastAsia"/>
          <w:sz w:val="24"/>
        </w:rPr>
        <w:t>)到期不缴纳罚款的，每日按罚款数额的百分之三加处罚款；</w:t>
      </w:r>
      <w:r w:rsidRPr="006273C3">
        <w:rPr>
          <w:rFonts w:ascii="FangSong_GB2312" w:eastAsia="FangSong_GB2312" w:hAnsi="FangSong_GB2312" w:hint="eastAsia"/>
          <w:sz w:val="24"/>
        </w:rPr>
        <w:br/>
        <w:t xml:space="preserve">　　(二)申请人民法院强制执行。</w:t>
      </w:r>
    </w:p>
    <w:p w:rsidR="00C41865" w:rsidRPr="006273C3" w:rsidRDefault="00C41865" w:rsidP="00C41865">
      <w:pPr>
        <w:autoSpaceDN w:val="0"/>
        <w:spacing w:line="360" w:lineRule="auto"/>
        <w:rPr>
          <w:rFonts w:ascii="FangSong_GB2312" w:eastAsia="FangSong_GB2312" w:hAnsi="FangSong_GB2312"/>
          <w:sz w:val="24"/>
        </w:rPr>
      </w:pPr>
      <w:r w:rsidRPr="006273C3">
        <w:rPr>
          <w:rFonts w:ascii="FangSong_GB2312" w:eastAsia="FangSong_GB2312" w:hAnsi="FangSong_GB2312" w:hint="eastAsia"/>
          <w:sz w:val="24"/>
        </w:rPr>
        <w:t xml:space="preserve">　　第二十九条 本办法自20</w:t>
      </w:r>
      <w:r>
        <w:rPr>
          <w:rFonts w:asciiTheme="minorEastAsia" w:hAnsiTheme="minorEastAsia" w:hint="eastAsia"/>
          <w:sz w:val="24"/>
        </w:rPr>
        <w:t>14</w:t>
      </w:r>
      <w:r w:rsidRPr="006273C3">
        <w:rPr>
          <w:rFonts w:ascii="FangSong_GB2312" w:eastAsia="FangSong_GB2312" w:hAnsi="FangSong_GB2312" w:hint="eastAsia"/>
          <w:sz w:val="24"/>
        </w:rPr>
        <w:t>年</w:t>
      </w:r>
      <w:r>
        <w:rPr>
          <w:rFonts w:asciiTheme="minorEastAsia" w:hAnsiTheme="minorEastAsia" w:hint="eastAsia"/>
          <w:sz w:val="24"/>
        </w:rPr>
        <w:t>4</w:t>
      </w:r>
      <w:r w:rsidRPr="006273C3">
        <w:rPr>
          <w:rFonts w:ascii="FangSong_GB2312" w:eastAsia="FangSong_GB2312" w:hAnsi="FangSong_GB2312" w:hint="eastAsia"/>
          <w:sz w:val="24"/>
        </w:rPr>
        <w:t>月1</w:t>
      </w:r>
      <w:r>
        <w:rPr>
          <w:rFonts w:asciiTheme="minorEastAsia" w:hAnsiTheme="minorEastAsia" w:hint="eastAsia"/>
          <w:sz w:val="24"/>
        </w:rPr>
        <w:t>5</w:t>
      </w:r>
      <w:r w:rsidRPr="006273C3">
        <w:rPr>
          <w:rFonts w:ascii="FangSong_GB2312" w:eastAsia="FangSong_GB2312" w:hAnsi="FangSong_GB2312" w:hint="eastAsia"/>
          <w:sz w:val="24"/>
        </w:rPr>
        <w:t>日起施行。</w:t>
      </w:r>
      <w:r w:rsidRPr="006273C3">
        <w:rPr>
          <w:rFonts w:ascii="FangSong_GB2312" w:eastAsia="FangSong_GB2312" w:hAnsi="FangSong_GB2312" w:hint="eastAsia"/>
          <w:sz w:val="24"/>
        </w:rPr>
        <w:br/>
      </w:r>
    </w:p>
    <w:p w:rsidR="00C41865" w:rsidRDefault="00C41865" w:rsidP="00C41865">
      <w:pPr>
        <w:autoSpaceDN w:val="0"/>
        <w:spacing w:before="279" w:after="279" w:line="360" w:lineRule="auto"/>
        <w:rPr>
          <w:rFonts w:ascii="FangSong_GB2312" w:eastAsia="FangSong_GB2312" w:hAnsi="FangSong_GB2312"/>
          <w:sz w:val="24"/>
        </w:rPr>
      </w:pPr>
    </w:p>
    <w:p w:rsidR="00C41865" w:rsidRPr="001E0497" w:rsidRDefault="00C41865" w:rsidP="00C41865">
      <w:pPr>
        <w:spacing w:line="360" w:lineRule="auto"/>
        <w:ind w:firstLineChars="200" w:firstLine="482"/>
        <w:rPr>
          <w:rFonts w:ascii="FangSong_GB2312" w:eastAsia="FangSong_GB2312" w:hAnsi="宋体"/>
          <w:b/>
          <w:bCs/>
          <w:sz w:val="24"/>
        </w:rPr>
      </w:pPr>
    </w:p>
    <w:p w:rsidR="00C41865" w:rsidRPr="00001D2F" w:rsidRDefault="00C41865" w:rsidP="00C41865">
      <w:pPr>
        <w:spacing w:line="360" w:lineRule="auto"/>
        <w:jc w:val="center"/>
        <w:rPr>
          <w:rFonts w:ascii="FangSong_GB2312" w:eastAsia="FangSong_GB2312" w:hAnsi="宋体"/>
          <w:bCs/>
          <w:sz w:val="24"/>
        </w:rPr>
      </w:pPr>
      <w:r w:rsidRPr="001E0497">
        <w:rPr>
          <w:rFonts w:ascii="FangSong_GB2312" w:eastAsia="FangSong_GB2312" w:hAnsi="宋体" w:hint="eastAsia"/>
          <w:b/>
          <w:bCs/>
          <w:sz w:val="24"/>
        </w:rPr>
        <w:t xml:space="preserve">                                        </w:t>
      </w:r>
      <w:r w:rsidRPr="00001D2F">
        <w:rPr>
          <w:rFonts w:ascii="FangSong_GB2312" w:eastAsia="FangSong_GB2312" w:hAnsi="宋体" w:hint="eastAsia"/>
          <w:bCs/>
          <w:sz w:val="24"/>
        </w:rPr>
        <w:t xml:space="preserve">  </w:t>
      </w:r>
    </w:p>
    <w:p w:rsidR="00C41865" w:rsidRPr="00383908" w:rsidRDefault="00C41865" w:rsidP="00C41865">
      <w:pPr>
        <w:spacing w:line="360" w:lineRule="auto"/>
        <w:ind w:leftChars="2200" w:left="4620" w:firstLineChars="1700" w:firstLine="4080"/>
      </w:pPr>
      <w:r w:rsidRPr="00001D2F">
        <w:rPr>
          <w:rFonts w:ascii="FangSong_GB2312" w:eastAsia="FangSong_GB2312" w:hAnsi="宋体" w:hint="eastAsia"/>
          <w:bCs/>
          <w:sz w:val="24"/>
        </w:rPr>
        <w:t xml:space="preserve">                                        </w:t>
      </w:r>
      <w:r>
        <w:rPr>
          <w:rFonts w:ascii="FangSong_GB2312" w:eastAsia="FangSong_GB2312" w:hint="eastAsia"/>
          <w:b/>
          <w:bCs/>
          <w:sz w:val="24"/>
        </w:rPr>
        <w:t>四川大学华西</w:t>
      </w:r>
      <w:r w:rsidRPr="00383908">
        <w:rPr>
          <w:rFonts w:ascii="FangSong_GB2312" w:eastAsia="FangSong_GB2312" w:hint="eastAsia"/>
          <w:b/>
          <w:bCs/>
          <w:sz w:val="24"/>
        </w:rPr>
        <w:t>基础医学与法医学院</w:t>
      </w:r>
      <w:r>
        <w:rPr>
          <w:rFonts w:ascii="FangSong_GB2312" w:eastAsia="FangSong_GB2312" w:hint="eastAsia"/>
          <w:b/>
          <w:bCs/>
          <w:sz w:val="24"/>
        </w:rPr>
        <w:t xml:space="preserve">              </w:t>
      </w:r>
      <w:r>
        <w:rPr>
          <w:rFonts w:hint="eastAsia"/>
        </w:rPr>
        <w:t xml:space="preserve">               </w:t>
      </w:r>
    </w:p>
    <w:p w:rsidR="00C41865" w:rsidRPr="00FB2040" w:rsidRDefault="00C41865" w:rsidP="00C41865">
      <w:pPr>
        <w:spacing w:line="360" w:lineRule="auto"/>
        <w:ind w:firstLineChars="2750" w:firstLine="5775"/>
        <w:rPr>
          <w:rFonts w:ascii="FangSong_GB2312" w:eastAsia="FangSong_GB2312" w:hAnsi="宋体"/>
          <w:sz w:val="24"/>
        </w:rPr>
      </w:pP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p>
    <w:p w:rsidR="00C41865" w:rsidRPr="00A02C73" w:rsidRDefault="00C41865" w:rsidP="00C41865">
      <w:pPr>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Pr="00834931"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C41865" w:rsidRDefault="00C41865" w:rsidP="00C41865">
      <w:pPr>
        <w:autoSpaceDN w:val="0"/>
        <w:spacing w:line="360" w:lineRule="auto"/>
        <w:jc w:val="center"/>
        <w:rPr>
          <w:rFonts w:ascii="FangSong_GB2312" w:eastAsia="FangSong_GB2312" w:hAnsi="FangSong_GB2312"/>
          <w:b/>
          <w:sz w:val="24"/>
        </w:rPr>
      </w:pPr>
    </w:p>
    <w:p w:rsidR="008E0DF8" w:rsidRDefault="008E0DF8" w:rsidP="00C41865">
      <w:pPr>
        <w:autoSpaceDE w:val="0"/>
        <w:autoSpaceDN w:val="0"/>
        <w:adjustRightInd w:val="0"/>
        <w:snapToGrid w:val="0"/>
        <w:spacing w:line="360" w:lineRule="auto"/>
        <w:jc w:val="center"/>
        <w:rPr>
          <w:rFonts w:ascii="FangSong_GB2312" w:hAnsi="STZhongsong" w:cs="宋体"/>
          <w:b/>
          <w:color w:val="000000"/>
          <w:kern w:val="0"/>
          <w:sz w:val="24"/>
        </w:rPr>
      </w:pPr>
    </w:p>
    <w:p w:rsidR="008E0DF8" w:rsidRDefault="008E0DF8" w:rsidP="00C41865">
      <w:pPr>
        <w:autoSpaceDE w:val="0"/>
        <w:autoSpaceDN w:val="0"/>
        <w:adjustRightInd w:val="0"/>
        <w:snapToGrid w:val="0"/>
        <w:spacing w:line="360" w:lineRule="auto"/>
        <w:jc w:val="center"/>
        <w:rPr>
          <w:rFonts w:ascii="FangSong_GB2312" w:hAnsi="STZhongsong" w:cs="宋体"/>
          <w:b/>
          <w:color w:val="000000"/>
          <w:kern w:val="0"/>
          <w:sz w:val="24"/>
        </w:rPr>
      </w:pPr>
    </w:p>
    <w:p w:rsidR="008E0DF8" w:rsidRDefault="008E0DF8" w:rsidP="00C41865">
      <w:pPr>
        <w:autoSpaceDE w:val="0"/>
        <w:autoSpaceDN w:val="0"/>
        <w:adjustRightInd w:val="0"/>
        <w:snapToGrid w:val="0"/>
        <w:spacing w:line="360" w:lineRule="auto"/>
        <w:jc w:val="center"/>
        <w:rPr>
          <w:rFonts w:ascii="FangSong_GB2312" w:hAnsi="STZhongsong" w:cs="宋体"/>
          <w:b/>
          <w:color w:val="000000"/>
          <w:kern w:val="0"/>
          <w:sz w:val="24"/>
        </w:rPr>
      </w:pPr>
    </w:p>
    <w:p w:rsidR="00C41865" w:rsidRDefault="00C41865" w:rsidP="00C41865">
      <w:pPr>
        <w:autoSpaceDE w:val="0"/>
        <w:autoSpaceDN w:val="0"/>
        <w:adjustRightInd w:val="0"/>
        <w:snapToGrid w:val="0"/>
        <w:spacing w:line="360" w:lineRule="auto"/>
        <w:jc w:val="center"/>
        <w:rPr>
          <w:rFonts w:ascii="FangSong_GB2312" w:eastAsia="FangSong_GB2312" w:hAnsi="STZhongsong" w:cs="宋体"/>
          <w:b/>
          <w:color w:val="000000"/>
          <w:kern w:val="0"/>
          <w:sz w:val="24"/>
        </w:rPr>
      </w:pPr>
      <w:r w:rsidRPr="00001D2F">
        <w:rPr>
          <w:rFonts w:ascii="FangSong_GB2312" w:eastAsia="FangSong_GB2312" w:hAnsi="STZhongsong" w:cs="宋体" w:hint="eastAsia"/>
          <w:b/>
          <w:color w:val="000000"/>
          <w:kern w:val="0"/>
          <w:sz w:val="24"/>
        </w:rPr>
        <w:lastRenderedPageBreak/>
        <w:t>实验室工作制度</w:t>
      </w:r>
    </w:p>
    <w:p w:rsidR="00C41865" w:rsidRPr="00001D2F" w:rsidRDefault="00C41865" w:rsidP="00C41865">
      <w:pPr>
        <w:autoSpaceDE w:val="0"/>
        <w:autoSpaceDN w:val="0"/>
        <w:adjustRightInd w:val="0"/>
        <w:snapToGrid w:val="0"/>
        <w:spacing w:line="360" w:lineRule="auto"/>
        <w:jc w:val="center"/>
        <w:rPr>
          <w:rFonts w:ascii="FangSong_GB2312" w:eastAsia="FangSong_GB2312"/>
          <w:b/>
          <w:kern w:val="0"/>
          <w:sz w:val="24"/>
        </w:rPr>
      </w:pP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一、实验室是开展实验教学、科学研究和科技开发的场所，所有</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实验室工作人员和进入实验室的人员，均应遵守本规则。</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二、实验室的工作人员要热爱本职工作，刻苦钻研实验技术，熟</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proofErr w:type="gramStart"/>
      <w:r w:rsidRPr="00001D2F">
        <w:rPr>
          <w:rFonts w:ascii="FangSong_GB2312" w:eastAsia="FangSong_GB2312" w:hAnsi="FangSong_GB2312" w:cs="宋体" w:hint="eastAsia"/>
          <w:color w:val="000000"/>
          <w:kern w:val="0"/>
          <w:sz w:val="24"/>
        </w:rPr>
        <w:t>练掌握</w:t>
      </w:r>
      <w:proofErr w:type="gramEnd"/>
      <w:r w:rsidRPr="00001D2F">
        <w:rPr>
          <w:rFonts w:ascii="FangSong_GB2312" w:eastAsia="FangSong_GB2312" w:hAnsi="FangSong_GB2312" w:cs="宋体" w:hint="eastAsia"/>
          <w:color w:val="000000"/>
          <w:kern w:val="0"/>
          <w:sz w:val="24"/>
        </w:rPr>
        <w:t>教学实验的原理、方法、操作规程及相关仪器设备使用、维护</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和保管的规章及方法。</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三、实验室应有专人负责做好仪器设备的保管、维护，努力提高</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仪器设备完好率，所有仪器设备都要登记建帐，做到帐、卡、物相符。</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四、爱护仪器设备，节约实验材料，遵守操作规程，保持实验室清洁，按环保有关要求处理废气、废液和废物。</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五、使用大型、精密仪器设备，必须先经过技术培训，经考核合</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格后方可上机操作，使用中要严格遵守操作规程，并按规定认真填写</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设备使用记录。大型和精密仪器设备的操作规程或操作流程必须上</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墙。</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六、校外单位到实验室做实验或联系工作，需事先到实验室主管</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部门办理手续。凡到实验室做实验或使用仪器设备者，需经实验室负</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责人批准，统一安排。</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七、实验室仪器设备一般不得外借或私自用于为他人作有偿服</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proofErr w:type="gramStart"/>
      <w:r w:rsidRPr="00001D2F">
        <w:rPr>
          <w:rFonts w:ascii="FangSong_GB2312" w:eastAsia="FangSong_GB2312" w:hAnsi="FangSong_GB2312" w:cs="宋体" w:hint="eastAsia"/>
          <w:color w:val="000000"/>
          <w:kern w:val="0"/>
          <w:sz w:val="24"/>
        </w:rPr>
        <w:t>务</w:t>
      </w:r>
      <w:proofErr w:type="gramEnd"/>
      <w:r w:rsidRPr="00001D2F">
        <w:rPr>
          <w:rFonts w:ascii="FangSong_GB2312" w:eastAsia="FangSong_GB2312" w:hAnsi="FangSong_GB2312" w:cs="宋体" w:hint="eastAsia"/>
          <w:color w:val="000000"/>
          <w:kern w:val="0"/>
          <w:sz w:val="24"/>
        </w:rPr>
        <w:t>，不得擅自将仪器设备带出实验室，特殊情况必须经实验室主任</w:t>
      </w:r>
      <w:proofErr w:type="gramStart"/>
      <w:r w:rsidRPr="00001D2F">
        <w:rPr>
          <w:rFonts w:ascii="FangSong_GB2312" w:eastAsia="FangSong_GB2312" w:hAnsi="FangSong_GB2312" w:cs="宋体" w:hint="eastAsia"/>
          <w:color w:val="000000"/>
          <w:kern w:val="0"/>
          <w:sz w:val="24"/>
        </w:rPr>
        <w:t>和</w:t>
      </w:r>
      <w:proofErr w:type="gramEnd"/>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主管部门的批准，大型、精密仪器设备须经主管院长批准。</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八、使用实验仪器、设备，要严格遵守操作规程，如发现损坏、</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丢失时，要立即报告学校有关部门，以便及时处理。</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九、实验室内不得存放任何与实验无关的物资，不允许存放个人</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杂物。</w:t>
      </w:r>
    </w:p>
    <w:p w:rsidR="00C41865" w:rsidRPr="00001D2F" w:rsidRDefault="00C41865" w:rsidP="00C41865">
      <w:pPr>
        <w:autoSpaceDE w:val="0"/>
        <w:autoSpaceDN w:val="0"/>
        <w:adjustRightInd w:val="0"/>
        <w:snapToGrid w:val="0"/>
        <w:spacing w:line="360" w:lineRule="auto"/>
        <w:jc w:val="left"/>
        <w:rPr>
          <w:rFonts w:ascii="FangSong_GB2312" w:eastAsia="FangSong_GB2312"/>
          <w:kern w:val="0"/>
          <w:sz w:val="24"/>
        </w:rPr>
      </w:pPr>
      <w:r w:rsidRPr="00001D2F">
        <w:rPr>
          <w:rFonts w:ascii="FangSong_GB2312" w:eastAsia="FangSong_GB2312" w:hAnsi="FangSong_GB2312" w:cs="宋体" w:hint="eastAsia"/>
          <w:color w:val="000000"/>
          <w:kern w:val="0"/>
          <w:sz w:val="24"/>
        </w:rPr>
        <w:t>十、节假日要严格遵守安全值班制度，值班人员必须坚守岗位，</w:t>
      </w:r>
    </w:p>
    <w:p w:rsidR="00C41865" w:rsidRDefault="00C41865" w:rsidP="00C41865">
      <w:pPr>
        <w:autoSpaceDE w:val="0"/>
        <w:autoSpaceDN w:val="0"/>
        <w:adjustRightInd w:val="0"/>
        <w:snapToGrid w:val="0"/>
        <w:spacing w:line="360" w:lineRule="auto"/>
        <w:jc w:val="left"/>
        <w:rPr>
          <w:rFonts w:ascii="FangSong_GB2312" w:hAnsi="FangSong_GB2312" w:cs="宋体" w:hint="eastAsia"/>
          <w:color w:val="000000"/>
          <w:kern w:val="0"/>
          <w:sz w:val="24"/>
        </w:rPr>
      </w:pPr>
      <w:r w:rsidRPr="00001D2F">
        <w:rPr>
          <w:rFonts w:ascii="FangSong_GB2312" w:eastAsia="FangSong_GB2312" w:hAnsi="FangSong_GB2312" w:cs="宋体" w:hint="eastAsia"/>
          <w:color w:val="000000"/>
          <w:kern w:val="0"/>
          <w:sz w:val="24"/>
        </w:rPr>
        <w:t>认真负责，并要做好交接班工作。</w:t>
      </w:r>
    </w:p>
    <w:p w:rsidR="00C41865" w:rsidRPr="002D4562" w:rsidRDefault="00C41865" w:rsidP="00C41865">
      <w:pPr>
        <w:autoSpaceDE w:val="0"/>
        <w:autoSpaceDN w:val="0"/>
        <w:adjustRightInd w:val="0"/>
        <w:snapToGrid w:val="0"/>
        <w:spacing w:line="360" w:lineRule="auto"/>
        <w:jc w:val="left"/>
        <w:rPr>
          <w:rFonts w:ascii="FangSong_GB2312" w:hAnsi="FangSong_GB2312" w:cs="宋体" w:hint="eastAsia"/>
          <w:color w:val="000000"/>
          <w:kern w:val="0"/>
          <w:sz w:val="25"/>
          <w:szCs w:val="25"/>
        </w:rPr>
      </w:pPr>
      <w:r>
        <w:rPr>
          <w:rFonts w:asciiTheme="minorEastAsia" w:hAnsiTheme="minorEastAsia" w:hint="eastAsia"/>
          <w:b/>
          <w:bCs/>
          <w:sz w:val="24"/>
        </w:rPr>
        <w:t xml:space="preserve">                                      </w:t>
      </w:r>
      <w:r>
        <w:rPr>
          <w:rFonts w:ascii="FangSong_GB2312" w:eastAsia="FangSong_GB2312" w:hint="eastAsia"/>
          <w:b/>
          <w:bCs/>
          <w:sz w:val="24"/>
        </w:rPr>
        <w:t>四川大学华西</w:t>
      </w:r>
      <w:r w:rsidRPr="00383908">
        <w:rPr>
          <w:rFonts w:ascii="FangSong_GB2312" w:eastAsia="FangSong_GB2312" w:hint="eastAsia"/>
          <w:b/>
          <w:bCs/>
          <w:sz w:val="24"/>
        </w:rPr>
        <w:t>基础医学与法医学院</w:t>
      </w:r>
    </w:p>
    <w:p w:rsidR="00C41865" w:rsidRPr="00383908" w:rsidRDefault="00C41865" w:rsidP="00C41865">
      <w:pPr>
        <w:spacing w:line="360" w:lineRule="auto"/>
        <w:ind w:leftChars="2200" w:left="4620" w:firstLineChars="1700" w:firstLine="4096"/>
      </w:pPr>
      <w:r>
        <w:rPr>
          <w:rFonts w:ascii="FangSong_GB2312" w:eastAsia="FangSong_GB2312" w:hint="eastAsia"/>
          <w:b/>
          <w:bCs/>
          <w:sz w:val="24"/>
        </w:rPr>
        <w:t xml:space="preserve">       </w:t>
      </w:r>
      <w:r>
        <w:rPr>
          <w:rFonts w:hint="eastAsia"/>
        </w:rPr>
        <w:t xml:space="preserve">               </w:t>
      </w:r>
    </w:p>
    <w:p w:rsidR="00C41865" w:rsidRPr="00FB2040" w:rsidRDefault="00C41865" w:rsidP="00C41865">
      <w:pPr>
        <w:spacing w:line="360" w:lineRule="auto"/>
        <w:ind w:firstLineChars="2750" w:firstLine="5775"/>
        <w:rPr>
          <w:rFonts w:ascii="FangSong_GB2312" w:eastAsia="FangSong_GB2312" w:hAnsi="宋体"/>
          <w:sz w:val="24"/>
        </w:rPr>
      </w:pP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p>
    <w:p w:rsidR="00C41865" w:rsidRDefault="00C41865" w:rsidP="00C41865">
      <w:pPr>
        <w:spacing w:line="360" w:lineRule="auto"/>
        <w:jc w:val="center"/>
        <w:rPr>
          <w:rFonts w:ascii="FangSong_GB2312" w:eastAsia="FangSong_GB2312"/>
          <w:b/>
          <w:bCs/>
          <w:sz w:val="24"/>
        </w:rPr>
      </w:pPr>
      <w:r w:rsidRPr="00001D2F">
        <w:rPr>
          <w:rFonts w:ascii="FangSong_GB2312" w:eastAsia="FangSong_GB2312" w:hint="eastAsia"/>
          <w:b/>
          <w:bCs/>
          <w:sz w:val="24"/>
        </w:rPr>
        <w:lastRenderedPageBreak/>
        <w:t>实验室主任岗位职责</w:t>
      </w:r>
    </w:p>
    <w:p w:rsidR="00C41865" w:rsidRPr="00001D2F" w:rsidRDefault="00C41865" w:rsidP="00C41865">
      <w:pPr>
        <w:spacing w:line="360" w:lineRule="auto"/>
        <w:jc w:val="center"/>
        <w:rPr>
          <w:rFonts w:ascii="FangSong_GB2312" w:eastAsia="FangSong_GB2312"/>
          <w:b/>
          <w:bCs/>
          <w:sz w:val="24"/>
        </w:rPr>
      </w:pPr>
    </w:p>
    <w:p w:rsidR="00C41865" w:rsidRDefault="00C41865" w:rsidP="00C41865">
      <w:pPr>
        <w:numPr>
          <w:ilvl w:val="0"/>
          <w:numId w:val="6"/>
        </w:numPr>
        <w:tabs>
          <w:tab w:val="clear" w:pos="360"/>
        </w:tabs>
        <w:spacing w:line="360" w:lineRule="auto"/>
        <w:ind w:left="900" w:hanging="900"/>
        <w:rPr>
          <w:rFonts w:ascii="FangSong_GB2312" w:eastAsia="FangSong_GB2312" w:hAnsi="宋体"/>
          <w:sz w:val="24"/>
        </w:rPr>
      </w:pPr>
      <w:r w:rsidRPr="00001D2F">
        <w:rPr>
          <w:rFonts w:ascii="FangSong_GB2312" w:eastAsia="FangSong_GB2312" w:hAnsi="宋体" w:hint="eastAsia"/>
          <w:sz w:val="24"/>
        </w:rPr>
        <w:t>实验室主任工作主要是协助所在学院主管领导完成学校实验室及设备管理处下达的各项管理工作任务，是学校实验室及设备管理系统中的一个桥梁和纽带，在推动实验室建设、管理与改革中起着重要的作用。</w:t>
      </w:r>
    </w:p>
    <w:p w:rsidR="00C41865" w:rsidRPr="002579BA" w:rsidRDefault="00C41865" w:rsidP="00C41865">
      <w:pPr>
        <w:numPr>
          <w:ilvl w:val="0"/>
          <w:numId w:val="6"/>
        </w:numPr>
        <w:tabs>
          <w:tab w:val="clear" w:pos="360"/>
        </w:tabs>
        <w:spacing w:line="360" w:lineRule="auto"/>
        <w:ind w:left="900" w:hanging="900"/>
        <w:rPr>
          <w:rFonts w:ascii="FangSong_GB2312" w:eastAsia="FangSong_GB2312" w:hAnsi="宋体"/>
          <w:sz w:val="24"/>
        </w:rPr>
      </w:pPr>
      <w:r w:rsidRPr="00902EEB">
        <w:rPr>
          <w:rFonts w:ascii="FangSong_GB2312" w:eastAsia="FangSong_GB2312" w:hint="eastAsia"/>
          <w:sz w:val="24"/>
        </w:rPr>
        <w:t>负责主持实验中心的全面管理工作，明确实验中心各级领导的分工责任，检查、督促各项工作的完成。</w:t>
      </w:r>
    </w:p>
    <w:p w:rsidR="00C41865" w:rsidRPr="002579BA" w:rsidRDefault="00C41865" w:rsidP="00C41865">
      <w:pPr>
        <w:numPr>
          <w:ilvl w:val="0"/>
          <w:numId w:val="6"/>
        </w:numPr>
        <w:tabs>
          <w:tab w:val="clear" w:pos="360"/>
        </w:tabs>
        <w:spacing w:line="360" w:lineRule="auto"/>
        <w:ind w:left="900" w:hanging="900"/>
        <w:rPr>
          <w:rFonts w:ascii="FangSong_GB2312" w:eastAsia="FangSong_GB2312" w:hAnsi="宋体"/>
          <w:sz w:val="24"/>
        </w:rPr>
      </w:pPr>
      <w:r w:rsidRPr="002579BA">
        <w:rPr>
          <w:rFonts w:ascii="FangSong_GB2312" w:eastAsia="FangSong_GB2312" w:hint="eastAsia"/>
          <w:sz w:val="24"/>
        </w:rPr>
        <w:t>负责主持实验中心的实验教学和教学改革工作，了解国内外实验课教学、管理的动态和发展，组织与相关单位的业务交流。</w:t>
      </w:r>
    </w:p>
    <w:p w:rsidR="00C41865" w:rsidRPr="00001D2F" w:rsidRDefault="00C41865" w:rsidP="00C41865">
      <w:pPr>
        <w:numPr>
          <w:ilvl w:val="0"/>
          <w:numId w:val="6"/>
        </w:numPr>
        <w:tabs>
          <w:tab w:val="clear" w:pos="360"/>
        </w:tabs>
        <w:spacing w:line="360" w:lineRule="auto"/>
        <w:ind w:left="900" w:hanging="900"/>
        <w:rPr>
          <w:rFonts w:ascii="FangSong_GB2312" w:eastAsia="FangSong_GB2312" w:hAnsi="宋体"/>
          <w:sz w:val="24"/>
        </w:rPr>
      </w:pPr>
      <w:r w:rsidRPr="00001D2F">
        <w:rPr>
          <w:rFonts w:ascii="FangSong_GB2312" w:eastAsia="FangSong_GB2312" w:hAnsi="宋体" w:hint="eastAsia"/>
          <w:sz w:val="24"/>
        </w:rPr>
        <w:t>熟悉和认真贯彻执行国家和学校在实验室建设方面的各项方针政策和规章制度，组织建立和完善本单位在实验室管理方面的有关规章制度和岗位职责。</w:t>
      </w:r>
    </w:p>
    <w:p w:rsidR="00C41865" w:rsidRPr="00001D2F" w:rsidRDefault="00C41865" w:rsidP="00C41865">
      <w:pPr>
        <w:numPr>
          <w:ilvl w:val="0"/>
          <w:numId w:val="6"/>
        </w:numPr>
        <w:tabs>
          <w:tab w:val="clear" w:pos="360"/>
        </w:tabs>
        <w:spacing w:line="360" w:lineRule="auto"/>
        <w:ind w:left="900" w:hanging="900"/>
        <w:rPr>
          <w:rFonts w:ascii="FangSong_GB2312" w:eastAsia="FangSong_GB2312" w:hAnsi="宋体"/>
          <w:sz w:val="24"/>
        </w:rPr>
      </w:pPr>
      <w:r w:rsidRPr="00001D2F">
        <w:rPr>
          <w:rFonts w:ascii="FangSong_GB2312" w:eastAsia="FangSong_GB2312" w:hAnsi="宋体" w:hint="eastAsia"/>
          <w:sz w:val="24"/>
        </w:rPr>
        <w:t>协助本单位主管领导做好实验室规划、建设与管理工作，组织实施和检查执行情况。</w:t>
      </w:r>
    </w:p>
    <w:p w:rsidR="00C41865" w:rsidRPr="00001D2F" w:rsidRDefault="00C41865" w:rsidP="00C41865">
      <w:pPr>
        <w:numPr>
          <w:ilvl w:val="0"/>
          <w:numId w:val="6"/>
        </w:numPr>
        <w:tabs>
          <w:tab w:val="clear" w:pos="360"/>
        </w:tabs>
        <w:spacing w:line="360" w:lineRule="auto"/>
        <w:ind w:left="900" w:hanging="900"/>
        <w:rPr>
          <w:rFonts w:ascii="FangSong_GB2312" w:eastAsia="FangSong_GB2312" w:hAnsi="宋体"/>
          <w:sz w:val="24"/>
        </w:rPr>
      </w:pPr>
      <w:r w:rsidRPr="00001D2F">
        <w:rPr>
          <w:rFonts w:ascii="FangSong_GB2312" w:eastAsia="FangSong_GB2312" w:hAnsi="宋体" w:hint="eastAsia"/>
          <w:sz w:val="24"/>
        </w:rPr>
        <w:t>做好本学院实验室的实验教学、实验教学经费、实验项目、计量管理、环境监测、营养保健、实验用房和仪器设备的管理和维护等工作。</w:t>
      </w:r>
    </w:p>
    <w:p w:rsidR="00C41865" w:rsidRPr="00001D2F" w:rsidRDefault="00C41865" w:rsidP="00C41865">
      <w:pPr>
        <w:numPr>
          <w:ilvl w:val="0"/>
          <w:numId w:val="6"/>
        </w:numPr>
        <w:spacing w:line="360" w:lineRule="auto"/>
        <w:ind w:left="900" w:hanging="900"/>
        <w:rPr>
          <w:rFonts w:ascii="FangSong_GB2312" w:eastAsia="FangSong_GB2312" w:hAnsi="宋体"/>
          <w:sz w:val="24"/>
        </w:rPr>
      </w:pPr>
      <w:r w:rsidRPr="00001D2F">
        <w:rPr>
          <w:rFonts w:ascii="FangSong_GB2312" w:eastAsia="FangSong_GB2312" w:hAnsi="宋体" w:hint="eastAsia"/>
          <w:sz w:val="24"/>
        </w:rPr>
        <w:t>做好实验教师、实验技术人员的岗位培训、考核工作以及资料的收集、整理。</w:t>
      </w:r>
    </w:p>
    <w:p w:rsidR="00C41865" w:rsidRDefault="00C41865" w:rsidP="00C41865">
      <w:pPr>
        <w:numPr>
          <w:ilvl w:val="0"/>
          <w:numId w:val="6"/>
        </w:numPr>
        <w:spacing w:line="360" w:lineRule="auto"/>
        <w:rPr>
          <w:rFonts w:ascii="FangSong_GB2312" w:eastAsia="FangSong_GB2312" w:hAnsi="宋体"/>
          <w:sz w:val="24"/>
        </w:rPr>
      </w:pPr>
      <w:r w:rsidRPr="00001D2F">
        <w:rPr>
          <w:rFonts w:ascii="FangSong_GB2312" w:eastAsia="FangSong_GB2312" w:hAnsi="宋体" w:hint="eastAsia"/>
          <w:sz w:val="24"/>
        </w:rPr>
        <w:t>做好实验室的防火、防盗等安全工作。</w:t>
      </w: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Pr="00001D2F" w:rsidRDefault="00C41865" w:rsidP="00C41865">
      <w:pPr>
        <w:spacing w:line="360" w:lineRule="auto"/>
        <w:rPr>
          <w:rFonts w:ascii="FangSong_GB2312" w:eastAsia="FangSong_GB2312" w:hAnsi="宋体"/>
          <w:sz w:val="24"/>
        </w:rPr>
      </w:pPr>
    </w:p>
    <w:p w:rsidR="00C41865" w:rsidRPr="00383908" w:rsidRDefault="00C41865" w:rsidP="00C41865">
      <w:pPr>
        <w:spacing w:line="360" w:lineRule="auto"/>
        <w:ind w:leftChars="67" w:left="141" w:firstLineChars="1700" w:firstLine="4096"/>
      </w:pPr>
      <w:r>
        <w:rPr>
          <w:rFonts w:ascii="FangSong_GB2312" w:eastAsia="FangSong_GB2312" w:hint="eastAsia"/>
          <w:b/>
          <w:bCs/>
          <w:sz w:val="24"/>
        </w:rPr>
        <w:t>四川大学华西</w:t>
      </w:r>
      <w:r w:rsidRPr="00383908">
        <w:rPr>
          <w:rFonts w:ascii="FangSong_GB2312" w:eastAsia="FangSong_GB2312" w:hint="eastAsia"/>
          <w:b/>
          <w:bCs/>
          <w:sz w:val="24"/>
        </w:rPr>
        <w:t>基础医学与法医学院</w:t>
      </w:r>
      <w:r>
        <w:rPr>
          <w:rFonts w:ascii="FangSong_GB2312" w:eastAsia="FangSong_GB2312" w:hint="eastAsia"/>
          <w:b/>
          <w:bCs/>
          <w:sz w:val="24"/>
        </w:rPr>
        <w:t xml:space="preserve">              </w:t>
      </w:r>
      <w:r>
        <w:rPr>
          <w:rFonts w:hint="eastAsia"/>
        </w:rPr>
        <w:t xml:space="preserve">               </w:t>
      </w:r>
    </w:p>
    <w:p w:rsidR="00C41865" w:rsidRPr="00001D2F" w:rsidRDefault="00C41865" w:rsidP="00C41865">
      <w:pPr>
        <w:spacing w:line="360" w:lineRule="auto"/>
        <w:ind w:firstLineChars="2700" w:firstLine="5670"/>
        <w:rPr>
          <w:rFonts w:ascii="FangSong_GB2312" w:eastAsia="FangSong_GB2312" w:hAnsi="宋体"/>
          <w:sz w:val="24"/>
        </w:rPr>
      </w:pP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p>
    <w:p w:rsidR="00C41865" w:rsidRPr="00001D2F" w:rsidRDefault="00C41865" w:rsidP="00C41865">
      <w:pPr>
        <w:spacing w:line="360" w:lineRule="auto"/>
        <w:rPr>
          <w:rFonts w:ascii="FangSong_GB2312" w:eastAsia="FangSong_GB2312" w:hAnsi="宋体"/>
          <w:sz w:val="24"/>
        </w:rPr>
      </w:pPr>
      <w:r w:rsidRPr="00001D2F">
        <w:rPr>
          <w:rFonts w:ascii="FangSong_GB2312" w:eastAsia="FangSong_GB2312" w:hAnsi="宋体" w:hint="eastAsia"/>
          <w:sz w:val="24"/>
        </w:rPr>
        <w:t xml:space="preserve">                         </w:t>
      </w:r>
      <w:r>
        <w:rPr>
          <w:rFonts w:ascii="FangSong_GB2312" w:eastAsia="FangSong_GB2312" w:hAnsi="宋体" w:hint="eastAsia"/>
          <w:sz w:val="24"/>
        </w:rPr>
        <w:t xml:space="preserve">              </w:t>
      </w:r>
    </w:p>
    <w:p w:rsidR="00C41865" w:rsidRDefault="00C41865" w:rsidP="00C41865">
      <w:pPr>
        <w:rPr>
          <w:sz w:val="30"/>
        </w:rPr>
      </w:pPr>
    </w:p>
    <w:p w:rsidR="00C41865" w:rsidRDefault="00C41865" w:rsidP="00C41865">
      <w:pPr>
        <w:autoSpaceDN w:val="0"/>
        <w:spacing w:line="360" w:lineRule="auto"/>
        <w:ind w:left="2850"/>
        <w:jc w:val="center"/>
        <w:rPr>
          <w:rFonts w:ascii="FangSong_GB2312" w:eastAsia="FangSong_GB2312" w:hAnsi="FangSong_GB2312"/>
          <w:b/>
          <w:sz w:val="24"/>
        </w:rPr>
      </w:pPr>
    </w:p>
    <w:p w:rsidR="00C41865" w:rsidRDefault="00C41865" w:rsidP="00C41865">
      <w:pPr>
        <w:autoSpaceDN w:val="0"/>
        <w:spacing w:line="360" w:lineRule="auto"/>
        <w:ind w:left="2850"/>
        <w:jc w:val="center"/>
        <w:rPr>
          <w:rFonts w:ascii="FangSong_GB2312" w:eastAsia="FangSong_GB2312" w:hAnsi="FangSong_GB2312"/>
          <w:b/>
          <w:sz w:val="24"/>
        </w:rPr>
      </w:pPr>
    </w:p>
    <w:p w:rsidR="00C41865" w:rsidRDefault="00C41865" w:rsidP="00C41865">
      <w:pPr>
        <w:autoSpaceDN w:val="0"/>
        <w:spacing w:line="360" w:lineRule="auto"/>
        <w:ind w:left="2850"/>
        <w:jc w:val="center"/>
        <w:rPr>
          <w:rFonts w:ascii="FangSong_GB2312" w:eastAsia="FangSong_GB2312" w:hAnsi="FangSong_GB2312"/>
          <w:b/>
          <w:sz w:val="24"/>
        </w:rPr>
      </w:pPr>
    </w:p>
    <w:p w:rsidR="00C41865" w:rsidRDefault="00C41865" w:rsidP="00C41865">
      <w:pPr>
        <w:spacing w:line="360" w:lineRule="auto"/>
        <w:ind w:firstLine="1320"/>
        <w:jc w:val="center"/>
        <w:rPr>
          <w:rFonts w:ascii="FangSong_GB2312" w:eastAsia="FangSong_GB2312" w:hAnsi="宋体"/>
          <w:b/>
          <w:sz w:val="24"/>
        </w:rPr>
      </w:pPr>
      <w:r w:rsidRPr="002726C3">
        <w:rPr>
          <w:rFonts w:ascii="FangSong_GB2312" w:eastAsia="FangSong_GB2312" w:hAnsi="宋体" w:hint="eastAsia"/>
          <w:b/>
          <w:sz w:val="24"/>
        </w:rPr>
        <w:lastRenderedPageBreak/>
        <w:t>实验室管理规章制度</w:t>
      </w:r>
    </w:p>
    <w:p w:rsidR="00C41865" w:rsidRPr="002726C3" w:rsidRDefault="00C41865" w:rsidP="00C41865">
      <w:pPr>
        <w:spacing w:line="360" w:lineRule="auto"/>
        <w:ind w:firstLine="1320"/>
        <w:jc w:val="center"/>
        <w:rPr>
          <w:rFonts w:ascii="FangSong_GB2312" w:eastAsia="FangSong_GB2312" w:hAnsi="宋体"/>
          <w:b/>
          <w:sz w:val="24"/>
        </w:rPr>
      </w:pPr>
    </w:p>
    <w:p w:rsidR="00C41865" w:rsidRPr="002726C3" w:rsidRDefault="00C41865" w:rsidP="00C41865">
      <w:pPr>
        <w:numPr>
          <w:ilvl w:val="0"/>
          <w:numId w:val="7"/>
        </w:numPr>
        <w:spacing w:line="360" w:lineRule="auto"/>
        <w:ind w:hanging="540"/>
        <w:rPr>
          <w:rFonts w:ascii="FangSong_GB2312" w:eastAsia="FangSong_GB2312" w:hAnsi="宋体"/>
          <w:sz w:val="24"/>
        </w:rPr>
      </w:pPr>
      <w:r w:rsidRPr="002726C3">
        <w:rPr>
          <w:rFonts w:ascii="FangSong_GB2312" w:eastAsia="FangSong_GB2312" w:hAnsi="宋体" w:hint="eastAsia"/>
          <w:sz w:val="24"/>
        </w:rPr>
        <w:t>教师和学生均应遵守实验室规章制度,遵守纪律和秩序，保持安静和整洁，建立团结友  爱和互相帮助的精神。</w:t>
      </w:r>
    </w:p>
    <w:p w:rsidR="00C41865" w:rsidRPr="002726C3" w:rsidRDefault="00C41865" w:rsidP="00C41865">
      <w:pPr>
        <w:numPr>
          <w:ilvl w:val="0"/>
          <w:numId w:val="7"/>
        </w:numPr>
        <w:spacing w:line="360" w:lineRule="auto"/>
        <w:ind w:hanging="540"/>
        <w:rPr>
          <w:rFonts w:ascii="FangSong_GB2312" w:eastAsia="FangSong_GB2312" w:hAnsi="宋体"/>
          <w:sz w:val="24"/>
        </w:rPr>
      </w:pPr>
      <w:r w:rsidRPr="002726C3">
        <w:rPr>
          <w:rFonts w:ascii="FangSong_GB2312" w:eastAsia="FangSong_GB2312" w:hAnsi="宋体" w:hint="eastAsia"/>
          <w:sz w:val="24"/>
        </w:rPr>
        <w:t>教师和学生均应努力学习实验技术，学习实验相关理论，掌握实验程序，明确实验目的，熟悉操作要点，实验中严格按操作规程进行操作，仔细观察实验中的现象和结果，实验结束后及时而客观地完成实验报告。实验结果与预期不符时，应做出分析和进行讨论。</w:t>
      </w:r>
    </w:p>
    <w:p w:rsidR="00C41865" w:rsidRPr="002726C3" w:rsidRDefault="00C41865" w:rsidP="00C41865">
      <w:pPr>
        <w:numPr>
          <w:ilvl w:val="0"/>
          <w:numId w:val="7"/>
        </w:numPr>
        <w:spacing w:line="360" w:lineRule="auto"/>
        <w:ind w:left="357" w:hanging="357"/>
        <w:rPr>
          <w:rFonts w:ascii="FangSong_GB2312" w:eastAsia="FangSong_GB2312" w:hAnsi="宋体"/>
          <w:sz w:val="24"/>
        </w:rPr>
      </w:pPr>
      <w:r w:rsidRPr="002726C3">
        <w:rPr>
          <w:rFonts w:ascii="FangSong_GB2312" w:eastAsia="FangSong_GB2312" w:hAnsi="宋体" w:hint="eastAsia"/>
          <w:sz w:val="24"/>
        </w:rPr>
        <w:t>实验操作中要求做到：</w:t>
      </w:r>
    </w:p>
    <w:p w:rsidR="00C41865" w:rsidRPr="002726C3" w:rsidRDefault="00C41865" w:rsidP="00C41865">
      <w:pPr>
        <w:numPr>
          <w:ilvl w:val="0"/>
          <w:numId w:val="8"/>
        </w:numPr>
        <w:tabs>
          <w:tab w:val="clear" w:pos="360"/>
          <w:tab w:val="num" w:pos="540"/>
        </w:tabs>
        <w:spacing w:line="360" w:lineRule="auto"/>
        <w:ind w:left="540" w:hanging="357"/>
        <w:rPr>
          <w:rFonts w:ascii="FangSong_GB2312" w:eastAsia="FangSong_GB2312" w:hAnsi="宋体"/>
          <w:sz w:val="24"/>
        </w:rPr>
      </w:pPr>
      <w:r w:rsidRPr="002726C3">
        <w:rPr>
          <w:rFonts w:ascii="FangSong_GB2312" w:eastAsia="FangSong_GB2312" w:hAnsi="宋体" w:hint="eastAsia"/>
          <w:sz w:val="24"/>
        </w:rPr>
        <w:t>集中注意力，专心致志，可以小声交谈和讨论实验中的问题，但不得大声喧哗，也不要说与实验无关的闲话，更不得打闹。进入实验室，应关闭手机。教师和学生都应保持实验室的良好秩序和安静的环境。遵守实验纪律，不得随意缺席和迟到、早退。</w:t>
      </w:r>
    </w:p>
    <w:p w:rsidR="00C41865" w:rsidRPr="002726C3" w:rsidRDefault="00C41865" w:rsidP="00C41865">
      <w:pPr>
        <w:numPr>
          <w:ilvl w:val="0"/>
          <w:numId w:val="8"/>
        </w:numPr>
        <w:tabs>
          <w:tab w:val="clear" w:pos="360"/>
          <w:tab w:val="num" w:pos="540"/>
        </w:tabs>
        <w:spacing w:line="360" w:lineRule="auto"/>
        <w:ind w:left="540" w:hanging="357"/>
        <w:rPr>
          <w:rFonts w:ascii="FangSong_GB2312" w:eastAsia="FangSong_GB2312" w:hAnsi="宋体"/>
          <w:sz w:val="24"/>
        </w:rPr>
      </w:pPr>
      <w:r w:rsidRPr="002726C3">
        <w:rPr>
          <w:rFonts w:ascii="FangSong_GB2312" w:eastAsia="FangSong_GB2312" w:hAnsi="宋体" w:hint="eastAsia"/>
          <w:sz w:val="24"/>
        </w:rPr>
        <w:t>严格按照正规操作程序进行实验的各个步骤，使用仪器时须在教师指导下进行操作,不得违反操作规程,爱护仪器，遵守仪器使用的操作规程，保持仪器的清洁和组件完好无损，如有问题及时报告指导教师。凡是涉及水、电、火、仪器及化学试剂和玻璃、金属器具的操作都应以安全放在首位，并注意节约用水、用电。下班前离开实验时一定要有专门值班人员负责关水、关电、关门。</w:t>
      </w:r>
    </w:p>
    <w:p w:rsidR="00C41865" w:rsidRPr="002726C3" w:rsidRDefault="00C41865" w:rsidP="00C41865">
      <w:pPr>
        <w:numPr>
          <w:ilvl w:val="0"/>
          <w:numId w:val="8"/>
        </w:numPr>
        <w:tabs>
          <w:tab w:val="clear" w:pos="360"/>
        </w:tabs>
        <w:spacing w:line="360" w:lineRule="auto"/>
        <w:ind w:left="540" w:hanging="357"/>
        <w:rPr>
          <w:rFonts w:ascii="FangSong_GB2312" w:eastAsia="FangSong_GB2312" w:hAnsi="宋体"/>
          <w:sz w:val="24"/>
        </w:rPr>
      </w:pPr>
      <w:r w:rsidRPr="002726C3">
        <w:rPr>
          <w:rFonts w:ascii="FangSong_GB2312" w:eastAsia="FangSong_GB2312" w:hAnsi="宋体" w:hint="eastAsia"/>
          <w:sz w:val="24"/>
        </w:rPr>
        <w:t>正确操作，掌握实验技能，培养严格认真的工作作风，从实验中获得知识，提高独立思考的能力和严谨的科学态度，从实验中逐步发展创新思维。</w:t>
      </w:r>
    </w:p>
    <w:p w:rsidR="00C41865" w:rsidRPr="002726C3" w:rsidRDefault="00C41865" w:rsidP="00C41865">
      <w:pPr>
        <w:numPr>
          <w:ilvl w:val="0"/>
          <w:numId w:val="8"/>
        </w:numPr>
        <w:tabs>
          <w:tab w:val="clear" w:pos="360"/>
          <w:tab w:val="num" w:pos="540"/>
        </w:tabs>
        <w:spacing w:line="360" w:lineRule="auto"/>
        <w:ind w:left="540"/>
        <w:rPr>
          <w:rFonts w:ascii="FangSong_GB2312" w:eastAsia="FangSong_GB2312" w:hAnsi="宋体"/>
          <w:sz w:val="24"/>
        </w:rPr>
      </w:pPr>
      <w:r w:rsidRPr="002726C3">
        <w:rPr>
          <w:rFonts w:ascii="FangSong_GB2312" w:eastAsia="FangSong_GB2312" w:hAnsi="宋体" w:hint="eastAsia"/>
          <w:sz w:val="24"/>
        </w:rPr>
        <w:t>正确使用各种器具和溶液，不得混用以避免污染，操作酸、碱、腐蚀性、挥发性、有毒、有害等药品时，须在教师指导下在独立的通风良好的场所进行。</w:t>
      </w:r>
    </w:p>
    <w:p w:rsidR="00C41865" w:rsidRPr="002726C3" w:rsidRDefault="00C41865" w:rsidP="00C41865">
      <w:pPr>
        <w:numPr>
          <w:ilvl w:val="0"/>
          <w:numId w:val="8"/>
        </w:numPr>
        <w:tabs>
          <w:tab w:val="clear" w:pos="360"/>
          <w:tab w:val="num" w:pos="540"/>
        </w:tabs>
        <w:spacing w:line="360" w:lineRule="auto"/>
        <w:ind w:left="540" w:hanging="357"/>
        <w:rPr>
          <w:rFonts w:ascii="FangSong_GB2312" w:eastAsia="FangSong_GB2312" w:hAnsi="宋体"/>
          <w:sz w:val="24"/>
        </w:rPr>
      </w:pPr>
      <w:r w:rsidRPr="002726C3">
        <w:rPr>
          <w:rFonts w:ascii="FangSong_GB2312" w:eastAsia="FangSong_GB2312" w:hAnsi="宋体" w:hint="eastAsia"/>
          <w:sz w:val="24"/>
        </w:rPr>
        <w:t>爱护环境，养成爱清洁讲卫生的习惯，保持实验台、仪器、地面的整洁，不将废弃物留在实验台、水槽内或地面，废弃物按有害和无害进行分类，分别装入废物袋内，由专人进行收集处理。</w:t>
      </w:r>
    </w:p>
    <w:p w:rsidR="00C41865" w:rsidRPr="002726C3" w:rsidRDefault="00C41865" w:rsidP="00C41865">
      <w:pPr>
        <w:numPr>
          <w:ilvl w:val="0"/>
          <w:numId w:val="8"/>
        </w:numPr>
        <w:tabs>
          <w:tab w:val="clear" w:pos="360"/>
          <w:tab w:val="num" w:pos="540"/>
        </w:tabs>
        <w:spacing w:line="360" w:lineRule="auto"/>
        <w:ind w:left="357" w:hanging="177"/>
        <w:rPr>
          <w:rFonts w:ascii="FangSong_GB2312" w:eastAsia="FangSong_GB2312" w:hAnsi="宋体"/>
          <w:sz w:val="24"/>
        </w:rPr>
      </w:pPr>
      <w:r w:rsidRPr="002726C3">
        <w:rPr>
          <w:rFonts w:ascii="FangSong_GB2312" w:eastAsia="FangSong_GB2312" w:hAnsi="宋体" w:hint="eastAsia"/>
          <w:sz w:val="24"/>
        </w:rPr>
        <w:t>不在实验室内吸烟、进食，不得将实验室内物品带走。</w:t>
      </w:r>
    </w:p>
    <w:p w:rsidR="00C41865" w:rsidRDefault="00C41865" w:rsidP="00C41865">
      <w:pPr>
        <w:numPr>
          <w:ilvl w:val="0"/>
          <w:numId w:val="7"/>
        </w:numPr>
        <w:spacing w:line="360" w:lineRule="auto"/>
        <w:ind w:hanging="540"/>
        <w:rPr>
          <w:rFonts w:ascii="FangSong_GB2312" w:eastAsia="FangSong_GB2312" w:hAnsi="宋体"/>
          <w:sz w:val="24"/>
        </w:rPr>
      </w:pPr>
      <w:r w:rsidRPr="002726C3">
        <w:rPr>
          <w:rFonts w:ascii="FangSong_GB2312" w:eastAsia="FangSong_GB2312" w:hAnsi="宋体" w:hint="eastAsia"/>
          <w:sz w:val="24"/>
        </w:rPr>
        <w:lastRenderedPageBreak/>
        <w:t>实验报告在教师指导下完成，每次实验做完后在下次实验时交回由任课教师评阅并给出评分。实验报告内容应按正规论文格式完成，至少包括四个部分，即：题目、材料与方法、结果、讨论。缺交实验报告或实验报告不规范、不实事求是都将会影响成绩。</w:t>
      </w: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Pr="00383908" w:rsidRDefault="00C41865" w:rsidP="00C41865">
      <w:pPr>
        <w:spacing w:line="360" w:lineRule="auto"/>
        <w:ind w:leftChars="67" w:left="141" w:firstLineChars="1700" w:firstLine="4096"/>
      </w:pPr>
      <w:r>
        <w:rPr>
          <w:rFonts w:ascii="FangSong_GB2312" w:eastAsia="FangSong_GB2312" w:hint="eastAsia"/>
          <w:b/>
          <w:bCs/>
          <w:sz w:val="24"/>
        </w:rPr>
        <w:t>四川大学华西</w:t>
      </w:r>
      <w:r w:rsidRPr="00383908">
        <w:rPr>
          <w:rFonts w:ascii="FangSong_GB2312" w:eastAsia="FangSong_GB2312" w:hint="eastAsia"/>
          <w:b/>
          <w:bCs/>
          <w:sz w:val="24"/>
        </w:rPr>
        <w:t>基础医学与法医学院</w:t>
      </w:r>
      <w:r>
        <w:rPr>
          <w:rFonts w:ascii="FangSong_GB2312" w:eastAsia="FangSong_GB2312" w:hint="eastAsia"/>
          <w:b/>
          <w:bCs/>
          <w:sz w:val="24"/>
        </w:rPr>
        <w:t xml:space="preserve">              </w:t>
      </w:r>
      <w:r>
        <w:rPr>
          <w:rFonts w:hint="eastAsia"/>
        </w:rPr>
        <w:t xml:space="preserve">               </w:t>
      </w:r>
    </w:p>
    <w:p w:rsidR="00C41865" w:rsidRDefault="00C41865" w:rsidP="00C41865">
      <w:pPr>
        <w:spacing w:line="360" w:lineRule="auto"/>
        <w:ind w:firstLineChars="2700" w:firstLine="5670"/>
        <w:rPr>
          <w:rFonts w:ascii="FangSong_GB2312" w:eastAsia="FangSong_GB2312" w:hAnsi="宋体"/>
          <w:sz w:val="24"/>
        </w:rPr>
      </w:pP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p>
    <w:p w:rsidR="00C41865" w:rsidRDefault="00C41865" w:rsidP="00C41865">
      <w:pPr>
        <w:spacing w:line="360" w:lineRule="auto"/>
        <w:rPr>
          <w:rFonts w:ascii="FangSong_GB2312" w:eastAsia="FangSong_GB2312" w:hAnsi="宋体"/>
          <w:sz w:val="24"/>
        </w:rPr>
      </w:pPr>
    </w:p>
    <w:p w:rsidR="00C41865" w:rsidRPr="002726C3"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r w:rsidRPr="002726C3">
        <w:rPr>
          <w:rFonts w:ascii="FangSong_GB2312" w:eastAsia="FangSong_GB2312" w:hAnsi="宋体" w:hint="eastAsia"/>
          <w:sz w:val="24"/>
        </w:rPr>
        <w:t xml:space="preserve">                                                     </w:t>
      </w: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Pr="002726C3" w:rsidRDefault="00C41865" w:rsidP="00C41865">
      <w:pPr>
        <w:spacing w:line="360" w:lineRule="auto"/>
        <w:rPr>
          <w:rFonts w:ascii="FangSong_GB2312" w:eastAsia="FangSong_GB2312" w:hAnsi="宋体"/>
          <w:sz w:val="24"/>
        </w:rPr>
      </w:pPr>
    </w:p>
    <w:p w:rsidR="00C41865" w:rsidRPr="002726C3" w:rsidRDefault="00C41865" w:rsidP="00C41865">
      <w:pPr>
        <w:spacing w:line="360" w:lineRule="auto"/>
        <w:ind w:firstLine="881"/>
        <w:jc w:val="center"/>
        <w:rPr>
          <w:rFonts w:ascii="FangSong_GB2312" w:eastAsia="FangSong_GB2312"/>
          <w:b/>
          <w:sz w:val="24"/>
        </w:rPr>
      </w:pPr>
    </w:p>
    <w:p w:rsidR="00C41865" w:rsidRDefault="00C41865" w:rsidP="00C41865">
      <w:pPr>
        <w:spacing w:line="360" w:lineRule="auto"/>
        <w:ind w:firstLine="881"/>
        <w:jc w:val="center"/>
        <w:rPr>
          <w:rFonts w:ascii="FangSong_GB2312" w:eastAsia="FangSong_GB2312"/>
          <w:b/>
          <w:sz w:val="24"/>
        </w:rPr>
      </w:pPr>
      <w:r w:rsidRPr="002726C3">
        <w:rPr>
          <w:rFonts w:ascii="FangSong_GB2312" w:eastAsia="FangSong_GB2312" w:hint="eastAsia"/>
          <w:b/>
          <w:sz w:val="24"/>
        </w:rPr>
        <w:t>实验室仪器设备管理制度</w:t>
      </w:r>
    </w:p>
    <w:p w:rsidR="00C41865" w:rsidRPr="002726C3" w:rsidRDefault="00C41865" w:rsidP="00C41865">
      <w:pPr>
        <w:spacing w:line="360" w:lineRule="auto"/>
        <w:ind w:firstLine="881"/>
        <w:jc w:val="center"/>
        <w:rPr>
          <w:rFonts w:ascii="FangSong_GB2312" w:eastAsia="FangSong_GB2312"/>
          <w:b/>
          <w:sz w:val="24"/>
        </w:rPr>
      </w:pPr>
    </w:p>
    <w:p w:rsidR="00C41865" w:rsidRPr="002726C3" w:rsidRDefault="00C41865" w:rsidP="00C41865">
      <w:pPr>
        <w:spacing w:line="360" w:lineRule="auto"/>
        <w:ind w:left="720" w:hanging="720"/>
        <w:rPr>
          <w:rFonts w:ascii="FangSong_GB2312" w:eastAsia="FangSong_GB2312" w:hAnsi="宋体"/>
          <w:sz w:val="24"/>
        </w:rPr>
      </w:pPr>
      <w:r w:rsidRPr="002726C3">
        <w:rPr>
          <w:rFonts w:ascii="FangSong_GB2312" w:eastAsia="FangSong_GB2312" w:hAnsi="宋体" w:hint="eastAsia"/>
          <w:sz w:val="24"/>
        </w:rPr>
        <w:t>1.    实验室的所有仪器设备都已建立管理</w:t>
      </w:r>
      <w:proofErr w:type="gramStart"/>
      <w:r w:rsidRPr="002726C3">
        <w:rPr>
          <w:rFonts w:ascii="FangSong_GB2312" w:eastAsia="FangSong_GB2312" w:hAnsi="宋体" w:hint="eastAsia"/>
          <w:sz w:val="24"/>
        </w:rPr>
        <w:t>帐目</w:t>
      </w:r>
      <w:proofErr w:type="gramEnd"/>
      <w:r w:rsidRPr="002726C3">
        <w:rPr>
          <w:rFonts w:ascii="FangSong_GB2312" w:eastAsia="FangSong_GB2312" w:hAnsi="宋体" w:hint="eastAsia"/>
          <w:sz w:val="24"/>
        </w:rPr>
        <w:t xml:space="preserve">，即仪器的注册、编号和使用纪录并由专人负责管理仪器的安全、清洁和保养、维修。仪器设备的日常管理按四川大学仪器管理方法的要求进行。 </w:t>
      </w:r>
    </w:p>
    <w:p w:rsidR="00C41865" w:rsidRPr="002726C3" w:rsidRDefault="00C41865" w:rsidP="00C41865">
      <w:pPr>
        <w:spacing w:line="360" w:lineRule="auto"/>
        <w:ind w:left="600" w:hangingChars="250" w:hanging="600"/>
        <w:rPr>
          <w:rFonts w:ascii="FangSong_GB2312" w:eastAsia="FangSong_GB2312" w:hAnsi="宋体"/>
          <w:sz w:val="24"/>
        </w:rPr>
      </w:pPr>
      <w:r w:rsidRPr="002726C3">
        <w:rPr>
          <w:rFonts w:ascii="FangSong_GB2312" w:eastAsia="FangSong_GB2312" w:hAnsi="宋体" w:hint="eastAsia"/>
          <w:sz w:val="24"/>
        </w:rPr>
        <w:t>2．  贵重仪器和操作复杂、易出故障的仪器均有详细的操作使用说明和要求。在进行操作前应先看懂说明，方能进行。仪器管理人员有责任向使用人员讲解操作要领和要求，否则发生事故时，管理人员负有管理不当的责任。</w:t>
      </w:r>
    </w:p>
    <w:p w:rsidR="00C41865" w:rsidRPr="002726C3" w:rsidRDefault="00C41865" w:rsidP="00C41865">
      <w:pPr>
        <w:spacing w:line="360" w:lineRule="auto"/>
        <w:ind w:left="720" w:hanging="720"/>
        <w:rPr>
          <w:rFonts w:ascii="FangSong_GB2312" w:eastAsia="FangSong_GB2312" w:hAnsi="宋体"/>
          <w:sz w:val="24"/>
        </w:rPr>
      </w:pPr>
      <w:r w:rsidRPr="002726C3">
        <w:rPr>
          <w:rFonts w:ascii="FangSong_GB2312" w:eastAsia="FangSong_GB2312" w:hAnsi="宋体" w:hint="eastAsia"/>
          <w:sz w:val="24"/>
        </w:rPr>
        <w:t>3.   大型仪器设备（五万元以上）有专人负责操作。其他人员不得擅自操作，否则一旦发现，将做出批评直至取消使用资格。</w:t>
      </w:r>
    </w:p>
    <w:p w:rsidR="00C41865" w:rsidRDefault="00C41865" w:rsidP="00C41865">
      <w:pPr>
        <w:spacing w:line="360" w:lineRule="auto"/>
        <w:ind w:left="720" w:hanging="720"/>
        <w:rPr>
          <w:rFonts w:ascii="FangSong_GB2312" w:eastAsia="FangSong_GB2312" w:hAnsi="宋体"/>
          <w:sz w:val="24"/>
        </w:rPr>
      </w:pPr>
      <w:r w:rsidRPr="002726C3">
        <w:rPr>
          <w:rFonts w:ascii="FangSong_GB2312" w:eastAsia="FangSong_GB2312" w:hAnsi="宋体" w:hint="eastAsia"/>
          <w:sz w:val="24"/>
        </w:rPr>
        <w:t>4.   管理人员应定期检查仪器设备的使用情况和维护仪器完好率，并填写检查纪录。如发现破损，应及时报告上级主管部门，即四川大学设备管理处。</w:t>
      </w:r>
    </w:p>
    <w:p w:rsidR="00C41865" w:rsidRDefault="00C41865" w:rsidP="00C41865">
      <w:pPr>
        <w:spacing w:line="360" w:lineRule="auto"/>
        <w:ind w:left="720" w:hanging="720"/>
        <w:rPr>
          <w:rFonts w:ascii="FangSong_GB2312" w:eastAsia="FangSong_GB2312" w:hAnsi="宋体"/>
          <w:sz w:val="24"/>
        </w:rPr>
      </w:pPr>
    </w:p>
    <w:p w:rsidR="00C41865" w:rsidRDefault="00C41865" w:rsidP="00C41865">
      <w:pPr>
        <w:spacing w:line="360" w:lineRule="auto"/>
        <w:ind w:left="720" w:hanging="720"/>
        <w:rPr>
          <w:rFonts w:ascii="FangSong_GB2312" w:eastAsia="FangSong_GB2312" w:hAnsi="宋体"/>
          <w:sz w:val="24"/>
        </w:rPr>
      </w:pPr>
    </w:p>
    <w:p w:rsidR="00C41865" w:rsidRPr="00383908" w:rsidRDefault="00C41865" w:rsidP="00C41865">
      <w:pPr>
        <w:spacing w:line="360" w:lineRule="auto"/>
        <w:ind w:leftChars="67" w:left="141" w:firstLineChars="1700" w:firstLine="4096"/>
      </w:pPr>
      <w:r>
        <w:rPr>
          <w:rFonts w:ascii="FangSong_GB2312" w:eastAsia="FangSong_GB2312" w:hint="eastAsia"/>
          <w:b/>
          <w:bCs/>
          <w:sz w:val="24"/>
        </w:rPr>
        <w:t>四川大学华西</w:t>
      </w:r>
      <w:r w:rsidRPr="00383908">
        <w:rPr>
          <w:rFonts w:ascii="FangSong_GB2312" w:eastAsia="FangSong_GB2312" w:hint="eastAsia"/>
          <w:b/>
          <w:bCs/>
          <w:sz w:val="24"/>
        </w:rPr>
        <w:t>基础医学与法医学院</w:t>
      </w:r>
      <w:r>
        <w:rPr>
          <w:rFonts w:ascii="FangSong_GB2312" w:eastAsia="FangSong_GB2312" w:hint="eastAsia"/>
          <w:b/>
          <w:bCs/>
          <w:sz w:val="24"/>
        </w:rPr>
        <w:t xml:space="preserve">              </w:t>
      </w:r>
      <w:r>
        <w:rPr>
          <w:rFonts w:hint="eastAsia"/>
        </w:rPr>
        <w:t xml:space="preserve">               </w:t>
      </w:r>
    </w:p>
    <w:p w:rsidR="00C41865" w:rsidRPr="002726C3" w:rsidRDefault="00C41865" w:rsidP="00C41865">
      <w:pPr>
        <w:spacing w:line="360" w:lineRule="auto"/>
        <w:ind w:leftChars="50" w:left="105" w:firstLineChars="2450" w:firstLine="5145"/>
        <w:rPr>
          <w:rFonts w:ascii="FangSong_GB2312" w:eastAsia="FangSong_GB2312" w:hAnsi="宋体"/>
          <w:sz w:val="24"/>
        </w:rPr>
      </w:pP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p>
    <w:p w:rsidR="00C41865" w:rsidRPr="002726C3" w:rsidRDefault="00C41865" w:rsidP="00C41865">
      <w:pPr>
        <w:spacing w:line="360" w:lineRule="auto"/>
        <w:ind w:left="720" w:hanging="634"/>
        <w:rPr>
          <w:rFonts w:ascii="FangSong_GB2312" w:eastAsia="FangSong_GB2312" w:hAnsi="宋体"/>
          <w:sz w:val="24"/>
        </w:rPr>
      </w:pPr>
    </w:p>
    <w:p w:rsidR="00C41865" w:rsidRPr="002726C3" w:rsidRDefault="00C41865" w:rsidP="00C41865">
      <w:pPr>
        <w:spacing w:line="360" w:lineRule="auto"/>
        <w:ind w:left="720" w:hanging="634"/>
        <w:rPr>
          <w:rFonts w:ascii="FangSong_GB2312" w:eastAsia="FangSong_GB2312" w:hAnsi="宋体"/>
          <w:sz w:val="24"/>
        </w:rPr>
      </w:pPr>
      <w:r w:rsidRPr="002726C3">
        <w:rPr>
          <w:rFonts w:ascii="FangSong_GB2312" w:eastAsia="FangSong_GB2312" w:hAnsi="宋体" w:hint="eastAsia"/>
          <w:sz w:val="24"/>
        </w:rPr>
        <w:t xml:space="preserve">                                         </w:t>
      </w:r>
    </w:p>
    <w:p w:rsidR="00C41865" w:rsidRDefault="00C41865" w:rsidP="00C41865">
      <w:pPr>
        <w:spacing w:line="360" w:lineRule="auto"/>
        <w:ind w:left="720" w:hanging="634"/>
        <w:rPr>
          <w:rFonts w:ascii="FangSong_GB2312" w:eastAsia="FangSong_GB2312" w:hAnsi="宋体"/>
          <w:sz w:val="24"/>
        </w:rPr>
      </w:pPr>
    </w:p>
    <w:p w:rsidR="00C41865" w:rsidRDefault="00C41865" w:rsidP="00C41865">
      <w:pPr>
        <w:spacing w:line="360" w:lineRule="auto"/>
        <w:ind w:left="720" w:hanging="634"/>
        <w:rPr>
          <w:rFonts w:ascii="FangSong_GB2312" w:eastAsia="FangSong_GB2312" w:hAnsi="宋体"/>
          <w:sz w:val="24"/>
        </w:rPr>
      </w:pPr>
    </w:p>
    <w:p w:rsidR="00C41865" w:rsidRDefault="00C41865" w:rsidP="00C41865">
      <w:pPr>
        <w:spacing w:line="360" w:lineRule="auto"/>
        <w:ind w:left="720" w:hanging="634"/>
        <w:rPr>
          <w:rFonts w:ascii="FangSong_GB2312" w:eastAsia="FangSong_GB2312" w:hAnsi="宋体"/>
          <w:sz w:val="24"/>
        </w:rPr>
      </w:pPr>
    </w:p>
    <w:p w:rsidR="00C41865" w:rsidRDefault="00C41865" w:rsidP="00C41865">
      <w:pPr>
        <w:spacing w:line="360" w:lineRule="auto"/>
        <w:ind w:left="720" w:hanging="634"/>
        <w:rPr>
          <w:rFonts w:ascii="FangSong_GB2312" w:eastAsia="FangSong_GB2312" w:hAnsi="宋体"/>
          <w:sz w:val="24"/>
        </w:rPr>
      </w:pPr>
    </w:p>
    <w:p w:rsidR="00C41865" w:rsidRDefault="00C41865" w:rsidP="00C41865">
      <w:pPr>
        <w:spacing w:line="360" w:lineRule="auto"/>
        <w:ind w:left="720" w:hanging="634"/>
        <w:rPr>
          <w:rFonts w:ascii="FangSong_GB2312" w:eastAsia="FangSong_GB2312" w:hAnsi="宋体"/>
          <w:sz w:val="24"/>
        </w:rPr>
      </w:pPr>
    </w:p>
    <w:p w:rsidR="00C41865" w:rsidRPr="002726C3" w:rsidRDefault="00C41865" w:rsidP="00C41865">
      <w:pPr>
        <w:spacing w:line="360" w:lineRule="auto"/>
        <w:ind w:left="720" w:hanging="634"/>
        <w:rPr>
          <w:rFonts w:ascii="FangSong_GB2312" w:eastAsia="FangSong_GB2312" w:hAnsi="宋体"/>
          <w:sz w:val="24"/>
        </w:rPr>
      </w:pPr>
    </w:p>
    <w:p w:rsidR="00C41865" w:rsidRPr="002726C3" w:rsidRDefault="00C41865" w:rsidP="00C41865">
      <w:pPr>
        <w:spacing w:line="360" w:lineRule="auto"/>
        <w:ind w:left="720" w:hanging="634"/>
        <w:rPr>
          <w:rFonts w:ascii="FangSong_GB2312" w:eastAsia="FangSong_GB2312" w:hAnsi="宋体"/>
          <w:sz w:val="24"/>
        </w:rPr>
      </w:pPr>
    </w:p>
    <w:p w:rsidR="00C41865" w:rsidRPr="002726C3" w:rsidRDefault="00C41865" w:rsidP="00C41865">
      <w:pPr>
        <w:spacing w:line="360" w:lineRule="auto"/>
        <w:ind w:left="720" w:hanging="634"/>
        <w:rPr>
          <w:rFonts w:ascii="FangSong_GB2312" w:eastAsia="FangSong_GB2312" w:hAnsi="宋体"/>
          <w:sz w:val="24"/>
        </w:rPr>
      </w:pPr>
    </w:p>
    <w:p w:rsidR="00C41865" w:rsidRDefault="00C41865" w:rsidP="00C41865">
      <w:pPr>
        <w:spacing w:line="360" w:lineRule="auto"/>
        <w:ind w:firstLine="1441"/>
        <w:rPr>
          <w:rFonts w:ascii="FangSong_GB2312" w:eastAsia="FangSong_GB2312" w:hAnsi="宋体"/>
          <w:b/>
          <w:sz w:val="24"/>
        </w:rPr>
      </w:pPr>
    </w:p>
    <w:p w:rsidR="00C41865" w:rsidRDefault="00C41865" w:rsidP="00C41865">
      <w:pPr>
        <w:spacing w:line="360" w:lineRule="auto"/>
        <w:ind w:firstLine="1441"/>
        <w:rPr>
          <w:rFonts w:ascii="FangSong_GB2312" w:eastAsia="FangSong_GB2312" w:hAnsi="宋体"/>
          <w:b/>
          <w:sz w:val="24"/>
        </w:rPr>
      </w:pPr>
    </w:p>
    <w:p w:rsidR="00C41865" w:rsidRPr="002726C3" w:rsidRDefault="00C41865" w:rsidP="00C41865">
      <w:pPr>
        <w:spacing w:line="360" w:lineRule="auto"/>
        <w:ind w:firstLine="1441"/>
        <w:rPr>
          <w:rFonts w:ascii="FangSong_GB2312" w:eastAsia="FangSong_GB2312" w:hAnsi="宋体"/>
          <w:b/>
          <w:sz w:val="24"/>
        </w:rPr>
      </w:pPr>
    </w:p>
    <w:p w:rsidR="00C41865" w:rsidRDefault="00C41865" w:rsidP="00C41865">
      <w:pPr>
        <w:spacing w:line="360" w:lineRule="auto"/>
        <w:ind w:firstLine="1441"/>
        <w:jc w:val="center"/>
        <w:rPr>
          <w:rFonts w:ascii="FangSong_GB2312" w:eastAsia="FangSong_GB2312" w:hAnsi="宋体"/>
          <w:b/>
          <w:sz w:val="24"/>
        </w:rPr>
      </w:pPr>
      <w:r w:rsidRPr="002726C3">
        <w:rPr>
          <w:rFonts w:ascii="FangSong_GB2312" w:eastAsia="FangSong_GB2312" w:hAnsi="宋体" w:hint="eastAsia"/>
          <w:b/>
          <w:sz w:val="24"/>
        </w:rPr>
        <w:lastRenderedPageBreak/>
        <w:t>学生实验室的仪器设备管理</w:t>
      </w:r>
    </w:p>
    <w:p w:rsidR="00C41865" w:rsidRPr="002726C3" w:rsidRDefault="00C41865" w:rsidP="00C41865">
      <w:pPr>
        <w:spacing w:line="360" w:lineRule="auto"/>
        <w:ind w:firstLine="1441"/>
        <w:jc w:val="center"/>
        <w:rPr>
          <w:rFonts w:ascii="FangSong_GB2312" w:eastAsia="FangSong_GB2312" w:hAnsi="宋体"/>
          <w:b/>
          <w:sz w:val="24"/>
        </w:rPr>
      </w:pPr>
    </w:p>
    <w:p w:rsidR="00C41865" w:rsidRPr="002726C3" w:rsidRDefault="00C41865" w:rsidP="00C41865">
      <w:pPr>
        <w:spacing w:line="360" w:lineRule="auto"/>
        <w:ind w:left="420" w:hanging="420"/>
        <w:rPr>
          <w:rFonts w:ascii="FangSong_GB2312" w:eastAsia="FangSong_GB2312" w:hAnsi="宋体"/>
          <w:sz w:val="24"/>
        </w:rPr>
      </w:pPr>
      <w:r w:rsidRPr="002726C3">
        <w:rPr>
          <w:rFonts w:ascii="FangSong_GB2312" w:eastAsia="FangSong_GB2312" w:hAnsi="宋体" w:hint="eastAsia"/>
          <w:sz w:val="24"/>
        </w:rPr>
        <w:t>1． 仪器设备是开展实验、完成实验的基本条件，每一名教师和学生都有责任爱惜仪器，爱护仪器，保证仪器设备的安全、完好和清洁，否则，将没有资格进行实验。</w:t>
      </w:r>
    </w:p>
    <w:p w:rsidR="00C41865" w:rsidRPr="002726C3" w:rsidRDefault="00C41865" w:rsidP="00C41865">
      <w:pPr>
        <w:spacing w:line="360" w:lineRule="auto"/>
        <w:ind w:left="420" w:hanging="420"/>
        <w:rPr>
          <w:rFonts w:ascii="FangSong_GB2312" w:eastAsia="FangSong_GB2312" w:hAnsi="宋体"/>
          <w:sz w:val="24"/>
        </w:rPr>
      </w:pPr>
      <w:r w:rsidRPr="002726C3">
        <w:rPr>
          <w:rFonts w:ascii="FangSong_GB2312" w:eastAsia="FangSong_GB2312" w:hAnsi="宋体" w:hint="eastAsia"/>
          <w:sz w:val="24"/>
        </w:rPr>
        <w:t>2．学生在进入实验室时要严格遵守实验室的各项规章制度，凡参加教学实验的同学必须</w:t>
      </w:r>
      <w:proofErr w:type="gramStart"/>
      <w:r w:rsidRPr="002726C3">
        <w:rPr>
          <w:rFonts w:ascii="FangSong_GB2312" w:eastAsia="FangSong_GB2312" w:hAnsi="宋体" w:hint="eastAsia"/>
          <w:sz w:val="24"/>
        </w:rPr>
        <w:t>按带习教师</w:t>
      </w:r>
      <w:proofErr w:type="gramEnd"/>
      <w:r w:rsidRPr="002726C3">
        <w:rPr>
          <w:rFonts w:ascii="FangSong_GB2312" w:eastAsia="FangSong_GB2312" w:hAnsi="宋体" w:hint="eastAsia"/>
          <w:sz w:val="24"/>
        </w:rPr>
        <w:t>的要求进行操作，不得使用与实验无关的仪器设备。非本室人员不得擅自使用仪器设备，如需使用的需经本</w:t>
      </w:r>
      <w:proofErr w:type="gramStart"/>
      <w:r w:rsidRPr="002726C3">
        <w:rPr>
          <w:rFonts w:ascii="FangSong_GB2312" w:eastAsia="FangSong_GB2312" w:hAnsi="宋体" w:hint="eastAsia"/>
          <w:sz w:val="24"/>
        </w:rPr>
        <w:t>室同意</w:t>
      </w:r>
      <w:proofErr w:type="gramEnd"/>
      <w:r w:rsidRPr="002726C3">
        <w:rPr>
          <w:rFonts w:ascii="FangSong_GB2312" w:eastAsia="FangSong_GB2312" w:hAnsi="宋体" w:hint="eastAsia"/>
          <w:sz w:val="24"/>
        </w:rPr>
        <w:t>后方能使用。</w:t>
      </w:r>
    </w:p>
    <w:p w:rsidR="00C41865" w:rsidRPr="002726C3" w:rsidRDefault="00C41865" w:rsidP="00C41865">
      <w:pPr>
        <w:spacing w:line="360" w:lineRule="auto"/>
        <w:ind w:left="420" w:hanging="420"/>
        <w:rPr>
          <w:rFonts w:ascii="FangSong_GB2312" w:eastAsia="FangSong_GB2312" w:hAnsi="宋体"/>
          <w:sz w:val="24"/>
        </w:rPr>
      </w:pPr>
      <w:r w:rsidRPr="002726C3">
        <w:rPr>
          <w:rFonts w:ascii="FangSong_GB2312" w:eastAsia="FangSong_GB2312" w:hAnsi="宋体" w:hint="eastAsia"/>
          <w:sz w:val="24"/>
        </w:rPr>
        <w:t>3．使用仪器前须阅读仪器设备的操作说明，严格按照操作规程进行使用。注意安全，操作正规，不得擅离职守，对于不清楚操作步骤的需向带习老师或实验室老师询问。</w:t>
      </w:r>
    </w:p>
    <w:p w:rsidR="00C41865" w:rsidRPr="002726C3" w:rsidRDefault="00C41865" w:rsidP="00C41865">
      <w:pPr>
        <w:spacing w:line="360" w:lineRule="auto"/>
        <w:ind w:left="420" w:hanging="420"/>
        <w:rPr>
          <w:rFonts w:ascii="FangSong_GB2312" w:eastAsia="FangSong_GB2312" w:hAnsi="宋体"/>
          <w:sz w:val="24"/>
        </w:rPr>
      </w:pPr>
      <w:r w:rsidRPr="002726C3">
        <w:rPr>
          <w:rFonts w:ascii="FangSong_GB2312" w:eastAsia="FangSong_GB2312" w:hAnsi="宋体" w:hint="eastAsia"/>
          <w:sz w:val="24"/>
        </w:rPr>
        <w:t>4．使用中如果仪器时出现故障应当立即关机或切断电源，并立即告知带习老师或实验室老师，由教师做出处理。</w:t>
      </w:r>
    </w:p>
    <w:p w:rsidR="00C41865" w:rsidRPr="002726C3" w:rsidRDefault="00C41865" w:rsidP="00C41865">
      <w:pPr>
        <w:spacing w:line="360" w:lineRule="auto"/>
        <w:ind w:left="420" w:hanging="420"/>
        <w:rPr>
          <w:rFonts w:ascii="FangSong_GB2312" w:eastAsia="FangSong_GB2312" w:hAnsi="宋体"/>
          <w:sz w:val="24"/>
        </w:rPr>
      </w:pPr>
      <w:r w:rsidRPr="002726C3">
        <w:rPr>
          <w:rFonts w:ascii="FangSong_GB2312" w:eastAsia="FangSong_GB2312" w:hAnsi="宋体" w:hint="eastAsia"/>
          <w:sz w:val="24"/>
        </w:rPr>
        <w:t>5．使用过程应保持仪器清洁，操作完成后应将所有的旋钮回复到开机时状态，关机并关闭电源。</w:t>
      </w:r>
    </w:p>
    <w:p w:rsidR="00C41865" w:rsidRPr="002726C3" w:rsidRDefault="00C41865" w:rsidP="00C41865">
      <w:pPr>
        <w:spacing w:line="360" w:lineRule="auto"/>
        <w:ind w:left="420" w:hanging="420"/>
        <w:rPr>
          <w:rFonts w:ascii="FangSong_GB2312" w:eastAsia="FangSong_GB2312" w:hAnsi="宋体"/>
          <w:sz w:val="24"/>
        </w:rPr>
      </w:pPr>
      <w:r w:rsidRPr="002726C3">
        <w:rPr>
          <w:rFonts w:ascii="FangSong_GB2312" w:eastAsia="FangSong_GB2312" w:hAnsi="宋体" w:hint="eastAsia"/>
          <w:sz w:val="24"/>
        </w:rPr>
        <w:t>6．对须</w:t>
      </w:r>
      <w:proofErr w:type="gramStart"/>
      <w:r w:rsidRPr="002726C3">
        <w:rPr>
          <w:rFonts w:ascii="FangSong_GB2312" w:eastAsia="FangSong_GB2312" w:hAnsi="宋体" w:hint="eastAsia"/>
          <w:sz w:val="24"/>
        </w:rPr>
        <w:t>填使用</w:t>
      </w:r>
      <w:proofErr w:type="gramEnd"/>
      <w:r w:rsidRPr="002726C3">
        <w:rPr>
          <w:rFonts w:ascii="FangSong_GB2312" w:eastAsia="FangSong_GB2312" w:hAnsi="宋体" w:hint="eastAsia"/>
          <w:sz w:val="24"/>
        </w:rPr>
        <w:t>记录的贵重仪器设备，使用结束后均应按规定认真填写，如使用时间、班级、学生姓名和仪器设备完好情况。</w:t>
      </w:r>
    </w:p>
    <w:p w:rsidR="00C41865" w:rsidRDefault="00C41865" w:rsidP="00C41865">
      <w:pPr>
        <w:spacing w:line="360" w:lineRule="auto"/>
        <w:ind w:left="420" w:hanging="420"/>
        <w:rPr>
          <w:rFonts w:ascii="FangSong_GB2312" w:eastAsia="FangSong_GB2312" w:hAnsi="宋体"/>
          <w:sz w:val="24"/>
        </w:rPr>
      </w:pPr>
      <w:r w:rsidRPr="002726C3">
        <w:rPr>
          <w:rFonts w:ascii="FangSong_GB2312" w:eastAsia="FangSong_GB2312" w:hAnsi="宋体" w:hint="eastAsia"/>
          <w:sz w:val="24"/>
        </w:rPr>
        <w:t>7．凡是违反仪器设备操作程序或不按操作规程进行操作而造成仪器损坏的，将按要求进行赔偿。对不爱惜环境、不重视卫生造成仪器设备污损的，教师有权力批评学生并要求学生进行清洁处理。</w:t>
      </w:r>
    </w:p>
    <w:p w:rsidR="00C41865" w:rsidRDefault="00C41865" w:rsidP="00C41865">
      <w:pPr>
        <w:spacing w:line="360" w:lineRule="auto"/>
        <w:ind w:left="420" w:hanging="420"/>
        <w:rPr>
          <w:rFonts w:ascii="FangSong_GB2312" w:eastAsia="FangSong_GB2312" w:hAnsi="宋体"/>
          <w:sz w:val="24"/>
        </w:rPr>
      </w:pPr>
    </w:p>
    <w:p w:rsidR="00C41865" w:rsidRDefault="00C41865" w:rsidP="00C41865">
      <w:pPr>
        <w:spacing w:line="360" w:lineRule="auto"/>
        <w:ind w:left="420" w:hanging="420"/>
        <w:rPr>
          <w:rFonts w:ascii="FangSong_GB2312" w:eastAsia="FangSong_GB2312" w:hAnsi="宋体"/>
          <w:sz w:val="24"/>
        </w:rPr>
      </w:pPr>
    </w:p>
    <w:p w:rsidR="00C41865" w:rsidRDefault="00C41865" w:rsidP="00C41865">
      <w:pPr>
        <w:spacing w:line="360" w:lineRule="auto"/>
        <w:ind w:left="420" w:hanging="420"/>
        <w:rPr>
          <w:rFonts w:ascii="FangSong_GB2312" w:eastAsia="FangSong_GB2312" w:hAnsi="宋体"/>
          <w:sz w:val="24"/>
        </w:rPr>
      </w:pPr>
    </w:p>
    <w:p w:rsidR="00C41865" w:rsidRPr="00383908" w:rsidRDefault="00C41865" w:rsidP="00C41865">
      <w:pPr>
        <w:spacing w:line="360" w:lineRule="auto"/>
        <w:ind w:leftChars="67" w:left="141" w:firstLineChars="1700" w:firstLine="4096"/>
      </w:pPr>
      <w:r>
        <w:rPr>
          <w:rFonts w:ascii="FangSong_GB2312" w:eastAsia="FangSong_GB2312" w:hint="eastAsia"/>
          <w:b/>
          <w:bCs/>
          <w:sz w:val="24"/>
        </w:rPr>
        <w:t>四川大学华西</w:t>
      </w:r>
      <w:r w:rsidRPr="00383908">
        <w:rPr>
          <w:rFonts w:ascii="FangSong_GB2312" w:eastAsia="FangSong_GB2312" w:hint="eastAsia"/>
          <w:b/>
          <w:bCs/>
          <w:sz w:val="24"/>
        </w:rPr>
        <w:t>基础医学与法医学院</w:t>
      </w:r>
      <w:r>
        <w:rPr>
          <w:rFonts w:ascii="FangSong_GB2312" w:eastAsia="FangSong_GB2312" w:hint="eastAsia"/>
          <w:b/>
          <w:bCs/>
          <w:sz w:val="24"/>
        </w:rPr>
        <w:t xml:space="preserve">              </w:t>
      </w:r>
      <w:r>
        <w:rPr>
          <w:rFonts w:hint="eastAsia"/>
        </w:rPr>
        <w:t xml:space="preserve">               </w:t>
      </w:r>
    </w:p>
    <w:p w:rsidR="00C41865" w:rsidRDefault="00C41865" w:rsidP="00C41865">
      <w:pPr>
        <w:spacing w:line="360" w:lineRule="auto"/>
        <w:ind w:leftChars="50" w:left="105" w:firstLineChars="2750" w:firstLine="5775"/>
        <w:rPr>
          <w:rFonts w:ascii="FangSong_GB2312" w:eastAsia="FangSong_GB2312" w:hAnsi="宋体"/>
          <w:sz w:val="24"/>
        </w:rPr>
      </w:pP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p>
    <w:p w:rsidR="00C41865" w:rsidRPr="002726C3" w:rsidRDefault="00C41865" w:rsidP="00C41865">
      <w:pPr>
        <w:spacing w:line="360" w:lineRule="auto"/>
        <w:ind w:left="420" w:hanging="420"/>
        <w:rPr>
          <w:rFonts w:ascii="FangSong_GB2312" w:eastAsia="FangSong_GB2312" w:hAnsi="宋体"/>
          <w:sz w:val="24"/>
        </w:rPr>
      </w:pPr>
      <w:r w:rsidRPr="002726C3">
        <w:rPr>
          <w:rFonts w:ascii="FangSong_GB2312" w:eastAsia="FangSong_GB2312" w:hAnsi="宋体" w:hint="eastAsia"/>
          <w:sz w:val="24"/>
        </w:rPr>
        <w:t xml:space="preserve">       </w:t>
      </w:r>
    </w:p>
    <w:p w:rsidR="00C41865" w:rsidRDefault="00C41865" w:rsidP="00C41865">
      <w:pPr>
        <w:spacing w:line="360" w:lineRule="auto"/>
        <w:ind w:left="420" w:hanging="420"/>
        <w:rPr>
          <w:rFonts w:ascii="FangSong_GB2312" w:eastAsia="FangSong_GB2312" w:hAnsi="宋体"/>
          <w:sz w:val="24"/>
        </w:rPr>
      </w:pPr>
      <w:r w:rsidRPr="002726C3">
        <w:rPr>
          <w:rFonts w:ascii="FangSong_GB2312" w:eastAsia="FangSong_GB2312" w:hAnsi="宋体" w:hint="eastAsia"/>
          <w:sz w:val="24"/>
        </w:rPr>
        <w:t xml:space="preserve">                                              </w:t>
      </w:r>
    </w:p>
    <w:p w:rsidR="00C41865" w:rsidRDefault="00C41865" w:rsidP="00C41865">
      <w:pPr>
        <w:spacing w:line="360" w:lineRule="auto"/>
        <w:ind w:left="420" w:hanging="420"/>
        <w:rPr>
          <w:rFonts w:ascii="FangSong_GB2312" w:eastAsia="FangSong_GB2312" w:hAnsi="宋体"/>
          <w:sz w:val="24"/>
        </w:rPr>
      </w:pPr>
    </w:p>
    <w:p w:rsidR="00C41865" w:rsidRPr="002726C3" w:rsidRDefault="00C41865" w:rsidP="00C41865">
      <w:pPr>
        <w:spacing w:line="360" w:lineRule="auto"/>
        <w:ind w:left="420" w:hanging="420"/>
        <w:rPr>
          <w:rFonts w:ascii="FangSong_GB2312" w:eastAsia="FangSong_GB2312" w:hAnsi="宋体"/>
          <w:b/>
          <w:sz w:val="24"/>
        </w:rPr>
      </w:pPr>
      <w:r w:rsidRPr="002726C3">
        <w:rPr>
          <w:rFonts w:ascii="FangSong_GB2312" w:eastAsia="FangSong_GB2312" w:hAnsi="宋体" w:hint="eastAsia"/>
          <w:sz w:val="24"/>
        </w:rPr>
        <w:t xml:space="preserve"> </w:t>
      </w:r>
    </w:p>
    <w:p w:rsidR="00C41865" w:rsidRDefault="00C41865" w:rsidP="00C41865">
      <w:pPr>
        <w:spacing w:line="360" w:lineRule="auto"/>
        <w:ind w:firstLine="1321"/>
        <w:jc w:val="center"/>
        <w:rPr>
          <w:rFonts w:ascii="FangSong_GB2312" w:eastAsia="FangSong_GB2312" w:hAnsi="宋体"/>
          <w:b/>
          <w:sz w:val="24"/>
        </w:rPr>
      </w:pPr>
      <w:r w:rsidRPr="002726C3">
        <w:rPr>
          <w:rFonts w:ascii="FangSong_GB2312" w:eastAsia="FangSong_GB2312" w:hAnsi="宋体" w:hint="eastAsia"/>
          <w:b/>
          <w:sz w:val="24"/>
        </w:rPr>
        <w:lastRenderedPageBreak/>
        <w:t>实验室药品管理制度</w:t>
      </w:r>
    </w:p>
    <w:p w:rsidR="00C41865" w:rsidRPr="002726C3" w:rsidRDefault="00C41865" w:rsidP="00C41865">
      <w:pPr>
        <w:spacing w:line="360" w:lineRule="auto"/>
        <w:ind w:firstLine="1321"/>
        <w:jc w:val="center"/>
        <w:rPr>
          <w:rFonts w:ascii="FangSong_GB2312" w:eastAsia="FangSong_GB2312" w:hAnsi="宋体"/>
          <w:b/>
          <w:sz w:val="24"/>
        </w:rPr>
      </w:pPr>
    </w:p>
    <w:p w:rsidR="00C41865" w:rsidRPr="002726C3" w:rsidRDefault="00C41865" w:rsidP="00C41865">
      <w:pPr>
        <w:spacing w:line="360" w:lineRule="auto"/>
        <w:ind w:left="640" w:hanging="640"/>
        <w:rPr>
          <w:rFonts w:ascii="FangSong_GB2312" w:eastAsia="FangSong_GB2312" w:hAnsi="宋体"/>
          <w:sz w:val="24"/>
        </w:rPr>
      </w:pPr>
      <w:r w:rsidRPr="002726C3">
        <w:rPr>
          <w:rFonts w:ascii="FangSong_GB2312" w:eastAsia="FangSong_GB2312" w:hAnsi="宋体" w:hint="eastAsia"/>
          <w:sz w:val="24"/>
        </w:rPr>
        <w:t>1．    化学试剂、化学药物是实验室的重要组成部分，药品的质量以及正确发放和准确配制是试验取得预期结果的重要保证，也是实验室日常工作的主要部分。凡实验室工作人员和学生，均应当遵守本</w:t>
      </w:r>
      <w:proofErr w:type="gramStart"/>
      <w:r w:rsidRPr="002726C3">
        <w:rPr>
          <w:rFonts w:ascii="FangSong_GB2312" w:eastAsia="FangSong_GB2312" w:hAnsi="宋体" w:hint="eastAsia"/>
          <w:sz w:val="24"/>
        </w:rPr>
        <w:t>室制定</w:t>
      </w:r>
      <w:proofErr w:type="gramEnd"/>
      <w:r w:rsidRPr="002726C3">
        <w:rPr>
          <w:rFonts w:ascii="FangSong_GB2312" w:eastAsia="FangSong_GB2312" w:hAnsi="宋体" w:hint="eastAsia"/>
          <w:sz w:val="24"/>
        </w:rPr>
        <w:t>的药品管理制度。</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购买药品时，须根据实验室的工作需要，主要是学生实验，同时顾及实验项目开发和科研性质的工作。根据以上需要制定药品的采购计划书，提出正确的品名、数量、级别，经过批准后购买。</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药品进入实验室，应当有专人负责接收、登记、建帐、入库和保管。凡是实验室工作人员，都应当熟悉主要的化学药品的性质，尤其是剧毒、易燃、易爆、易挥发和有放射性、有腐蚀性的药品，</w:t>
      </w:r>
      <w:proofErr w:type="gramStart"/>
      <w:r w:rsidRPr="002726C3">
        <w:rPr>
          <w:rFonts w:ascii="FangSong_GB2312" w:eastAsia="FangSong_GB2312" w:hAnsi="宋体" w:hint="eastAsia"/>
          <w:sz w:val="24"/>
        </w:rPr>
        <w:t>应当定室定点</w:t>
      </w:r>
      <w:proofErr w:type="gramEnd"/>
      <w:r w:rsidRPr="002726C3">
        <w:rPr>
          <w:rFonts w:ascii="FangSong_GB2312" w:eastAsia="FangSong_GB2312" w:hAnsi="宋体" w:hint="eastAsia"/>
          <w:sz w:val="24"/>
        </w:rPr>
        <w:t>放在有提示性的专用柜内，专人负责，其他人不得接触。使用人员须向专人报告，填写领取纪录后方能领取使用。负责管理的人员在发放后应当及时收回剩余的药品及溶液，不得与其他药品混放。配制试剂时，应在专用的通风良好的有防护措施的位置进行。有毒、有害药品的废弃物应当按要求进行处理，不得与其他杂物废弃物混放。</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贵重药品严格控制发放数量，使用多少，领取多少，不得浪费，不得多报多领。</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需要低温保存的药品须按要求放入所需的环境（低温冰箱）。冰箱内应当专辟空间存放，并在冰箱门上标明。其他试剂不得占用此空间。</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避光保存的药品及其所配制的试剂，均应按要求用棕色容器（瓶）保存，或用深色纸包裹。</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药品一律放入药品柜内，不得与配制的溶液混在一起放置。</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液体药品放置矮柜。固体药品与液体药品分开放置。</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所有药品按英文子母顺序放置。</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配制的试剂每天使用后放回原位，配制时，按保质期和使用量的需要进行。</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因使用不当或不慎造成人员伤害事故时，首先应抢救受伤人员。及时报告上级。</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t>使用中，做到安全、准确。不浪费，不乱弃乱扔。</w:t>
      </w:r>
    </w:p>
    <w:p w:rsidR="00C41865" w:rsidRPr="002726C3" w:rsidRDefault="00C41865" w:rsidP="00C41865">
      <w:pPr>
        <w:numPr>
          <w:ilvl w:val="0"/>
          <w:numId w:val="10"/>
        </w:numPr>
        <w:spacing w:line="360" w:lineRule="auto"/>
        <w:rPr>
          <w:rFonts w:ascii="FangSong_GB2312" w:eastAsia="FangSong_GB2312" w:hAnsi="宋体"/>
          <w:sz w:val="24"/>
        </w:rPr>
      </w:pPr>
      <w:r w:rsidRPr="002726C3">
        <w:rPr>
          <w:rFonts w:ascii="FangSong_GB2312" w:eastAsia="FangSong_GB2312" w:hAnsi="宋体" w:hint="eastAsia"/>
          <w:sz w:val="24"/>
        </w:rPr>
        <w:lastRenderedPageBreak/>
        <w:t>使用和存放化学药品、试剂的实验室、库房，加强防火防水、防盗，做到安全使用，安全存放。</w:t>
      </w:r>
    </w:p>
    <w:p w:rsidR="00C41865" w:rsidRPr="002726C3" w:rsidRDefault="00C41865" w:rsidP="00C41865">
      <w:pPr>
        <w:numPr>
          <w:ilvl w:val="0"/>
          <w:numId w:val="10"/>
        </w:numPr>
        <w:spacing w:line="360" w:lineRule="auto"/>
        <w:rPr>
          <w:rFonts w:ascii="FangSong_GB2312" w:eastAsia="FangSong_GB2312"/>
          <w:sz w:val="24"/>
        </w:rPr>
      </w:pPr>
      <w:r w:rsidRPr="002726C3">
        <w:rPr>
          <w:rFonts w:ascii="FangSong_GB2312" w:eastAsia="FangSong_GB2312" w:hAnsi="宋体" w:hint="eastAsia"/>
          <w:sz w:val="24"/>
        </w:rPr>
        <w:t>管理人员需不定期进行检查，发现问题，及时解决，并做纪录。对药品的数量进行清点，清点时如发现与药品</w:t>
      </w:r>
      <w:proofErr w:type="gramStart"/>
      <w:r w:rsidRPr="002726C3">
        <w:rPr>
          <w:rFonts w:ascii="FangSong_GB2312" w:eastAsia="FangSong_GB2312" w:hAnsi="宋体" w:hint="eastAsia"/>
          <w:sz w:val="24"/>
        </w:rPr>
        <w:t>帐目</w:t>
      </w:r>
      <w:proofErr w:type="gramEnd"/>
      <w:r w:rsidRPr="002726C3">
        <w:rPr>
          <w:rFonts w:ascii="FangSong_GB2312" w:eastAsia="FangSong_GB2312" w:hAnsi="宋体" w:hint="eastAsia"/>
          <w:sz w:val="24"/>
        </w:rPr>
        <w:t>不符，要及时向使用人提出，并在纪录上做出说明。</w:t>
      </w:r>
    </w:p>
    <w:p w:rsidR="00C41865" w:rsidRDefault="00C41865" w:rsidP="00C41865">
      <w:pPr>
        <w:spacing w:line="360" w:lineRule="auto"/>
        <w:rPr>
          <w:rFonts w:ascii="FangSong_GB2312" w:eastAsia="FangSong_GB2312" w:hAnsi="宋体"/>
          <w:sz w:val="24"/>
        </w:rPr>
      </w:pPr>
    </w:p>
    <w:p w:rsidR="00C41865" w:rsidRDefault="00C41865" w:rsidP="00C41865">
      <w:pPr>
        <w:spacing w:line="360" w:lineRule="auto"/>
        <w:rPr>
          <w:rFonts w:ascii="FangSong_GB2312" w:eastAsia="FangSong_GB2312" w:hAnsi="宋体"/>
          <w:sz w:val="24"/>
        </w:rPr>
      </w:pPr>
    </w:p>
    <w:p w:rsidR="00C41865" w:rsidRPr="00383908" w:rsidRDefault="00C41865" w:rsidP="00C41865">
      <w:pPr>
        <w:spacing w:line="360" w:lineRule="auto"/>
        <w:ind w:leftChars="67" w:left="141" w:firstLineChars="1700" w:firstLine="4096"/>
      </w:pPr>
      <w:r>
        <w:rPr>
          <w:rFonts w:ascii="FangSong_GB2312" w:eastAsia="FangSong_GB2312" w:hint="eastAsia"/>
          <w:b/>
          <w:bCs/>
          <w:sz w:val="24"/>
        </w:rPr>
        <w:t>四川大学华西</w:t>
      </w:r>
      <w:r w:rsidRPr="00383908">
        <w:rPr>
          <w:rFonts w:ascii="FangSong_GB2312" w:eastAsia="FangSong_GB2312" w:hint="eastAsia"/>
          <w:b/>
          <w:bCs/>
          <w:sz w:val="24"/>
        </w:rPr>
        <w:t>基础医学与法医学院</w:t>
      </w:r>
      <w:r>
        <w:rPr>
          <w:rFonts w:ascii="FangSong_GB2312" w:eastAsia="FangSong_GB2312" w:hint="eastAsia"/>
          <w:b/>
          <w:bCs/>
          <w:sz w:val="24"/>
        </w:rPr>
        <w:t xml:space="preserve">              </w:t>
      </w:r>
      <w:r>
        <w:rPr>
          <w:rFonts w:hint="eastAsia"/>
        </w:rPr>
        <w:t xml:space="preserve">               </w:t>
      </w:r>
    </w:p>
    <w:p w:rsidR="00C41865" w:rsidRDefault="00C41865" w:rsidP="00C41865">
      <w:pPr>
        <w:spacing w:line="360" w:lineRule="auto"/>
        <w:ind w:firstLineChars="2550" w:firstLine="5355"/>
        <w:rPr>
          <w:rFonts w:ascii="FangSong_GB2312" w:eastAsia="FangSong_GB2312" w:hAnsi="宋体"/>
          <w:sz w:val="24"/>
        </w:rPr>
      </w:pPr>
      <w:r w:rsidRPr="00383908">
        <w:rPr>
          <w:rFonts w:hint="eastAsia"/>
        </w:rPr>
        <w:t>20</w:t>
      </w:r>
      <w:r>
        <w:rPr>
          <w:rFonts w:hint="eastAsia"/>
        </w:rPr>
        <w:t>1</w:t>
      </w:r>
      <w:r w:rsidRPr="00383908">
        <w:rPr>
          <w:rFonts w:hint="eastAsia"/>
        </w:rPr>
        <w:t>4</w:t>
      </w:r>
      <w:r w:rsidRPr="00383908">
        <w:rPr>
          <w:rFonts w:hint="eastAsia"/>
        </w:rPr>
        <w:t>年</w:t>
      </w:r>
      <w:r w:rsidRPr="00383908">
        <w:rPr>
          <w:rFonts w:hint="eastAsia"/>
        </w:rPr>
        <w:t>4</w:t>
      </w:r>
      <w:r w:rsidRPr="00383908">
        <w:rPr>
          <w:rFonts w:hint="eastAsia"/>
        </w:rPr>
        <w:t>月</w:t>
      </w:r>
      <w:r w:rsidRPr="00383908">
        <w:rPr>
          <w:rFonts w:hint="eastAsia"/>
        </w:rPr>
        <w:t>15</w:t>
      </w:r>
      <w:r w:rsidRPr="00383908">
        <w:rPr>
          <w:rFonts w:hint="eastAsia"/>
        </w:rPr>
        <w:t>日</w:t>
      </w:r>
    </w:p>
    <w:p w:rsidR="00C41865" w:rsidRDefault="00C41865" w:rsidP="00C41865">
      <w:pPr>
        <w:spacing w:line="360" w:lineRule="auto"/>
        <w:rPr>
          <w:rFonts w:ascii="FangSong_GB2312" w:eastAsia="FangSong_GB2312" w:hAnsi="宋体"/>
          <w:sz w:val="24"/>
        </w:rPr>
      </w:pPr>
      <w:r w:rsidRPr="002726C3">
        <w:rPr>
          <w:rFonts w:ascii="FangSong_GB2312" w:eastAsia="FangSong_GB2312" w:hAnsi="宋体" w:hint="eastAsia"/>
          <w:sz w:val="24"/>
        </w:rPr>
        <w:t xml:space="preserve">                                                  </w:t>
      </w:r>
    </w:p>
    <w:p w:rsidR="00C41865" w:rsidRDefault="00C41865" w:rsidP="00C41865"/>
    <w:p w:rsidR="00C41865" w:rsidRDefault="00C41865"/>
    <w:sectPr w:rsidR="00C41865" w:rsidSect="004870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18CB" w:rsidRDefault="009818CB" w:rsidP="003D49D0">
      <w:r>
        <w:separator/>
      </w:r>
    </w:p>
  </w:endnote>
  <w:endnote w:type="continuationSeparator" w:id="0">
    <w:p w:rsidR="009818CB" w:rsidRDefault="009818CB" w:rsidP="003D49D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FangSong_GB2312">
    <w:panose1 w:val="02010609060101010101"/>
    <w:charset w:val="00"/>
    <w:family w:val="roman"/>
    <w:notTrueType/>
    <w:pitch w:val="default"/>
    <w:sig w:usb0="00000000" w:usb1="00000000" w:usb2="00000000" w:usb3="00000000" w:csb0="00000000" w:csb1="00000000"/>
  </w:font>
  <w:font w:name="楷体">
    <w:panose1 w:val="02010609060101010101"/>
    <w:charset w:val="86"/>
    <w:family w:val="modern"/>
    <w:pitch w:val="fixed"/>
    <w:sig w:usb0="800002BF" w:usb1="38CF7CFA" w:usb2="00000016" w:usb3="00000000" w:csb0="00040001" w:csb1="00000000"/>
  </w:font>
  <w:font w:name="STZhongsong">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18CB" w:rsidRDefault="009818CB" w:rsidP="003D49D0">
      <w:r>
        <w:separator/>
      </w:r>
    </w:p>
  </w:footnote>
  <w:footnote w:type="continuationSeparator" w:id="0">
    <w:p w:rsidR="009818CB" w:rsidRDefault="009818CB" w:rsidP="003D49D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B70C3"/>
    <w:multiLevelType w:val="multilevel"/>
    <w:tmpl w:val="4C9ED4FA"/>
    <w:lvl w:ilvl="0">
      <w:start w:val="1"/>
      <w:numFmt w:val="decimal"/>
      <w:lvlText w:val="(%1)"/>
      <w:lvlJc w:val="left"/>
      <w:pPr>
        <w:tabs>
          <w:tab w:val="num" w:pos="360"/>
        </w:tabs>
        <w:ind w:left="360" w:hanging="360"/>
      </w:pPr>
    </w:lvl>
    <w:lvl w:ilvl="1">
      <w:start w:val="4"/>
      <w:numFmt w:val="decimal"/>
      <w:lvlText w:val="%2．"/>
      <w:lvlJc w:val="left"/>
      <w:pPr>
        <w:tabs>
          <w:tab w:val="num" w:pos="1140"/>
        </w:tabs>
        <w:ind w:left="1140" w:hanging="72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2AB05DC2"/>
    <w:multiLevelType w:val="hybridMultilevel"/>
    <w:tmpl w:val="92101A06"/>
    <w:lvl w:ilvl="0" w:tplc="D27EAABC">
      <w:start w:val="4"/>
      <w:numFmt w:val="japaneseCounting"/>
      <w:lvlText w:val="%1、"/>
      <w:lvlJc w:val="left"/>
      <w:pPr>
        <w:tabs>
          <w:tab w:val="num" w:pos="720"/>
        </w:tabs>
        <w:ind w:left="720" w:hanging="72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nsid w:val="2BDF326F"/>
    <w:multiLevelType w:val="multilevel"/>
    <w:tmpl w:val="8C200DE4"/>
    <w:lvl w:ilvl="0">
      <w:start w:val="1"/>
      <w:numFmt w:val="decimal"/>
      <w:lvlText w:val="%1．"/>
      <w:lvlJc w:val="left"/>
      <w:pPr>
        <w:tabs>
          <w:tab w:val="num" w:pos="855"/>
        </w:tabs>
        <w:ind w:left="855"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B1075F5"/>
    <w:multiLevelType w:val="multilevel"/>
    <w:tmpl w:val="55D8A594"/>
    <w:lvl w:ilvl="0">
      <w:start w:val="2"/>
      <w:numFmt w:val="decimal"/>
      <w:lvlText w:val="%1．"/>
      <w:lvlJc w:val="left"/>
      <w:pPr>
        <w:tabs>
          <w:tab w:val="num" w:pos="720"/>
        </w:tabs>
        <w:ind w:left="720" w:hanging="72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4FC4509E"/>
    <w:multiLevelType w:val="hybridMultilevel"/>
    <w:tmpl w:val="F5BA8F9A"/>
    <w:lvl w:ilvl="0" w:tplc="80522AA8">
      <w:start w:val="1"/>
      <w:numFmt w:val="japaneseCounting"/>
      <w:lvlText w:val="第%1条"/>
      <w:lvlJc w:val="left"/>
      <w:pPr>
        <w:tabs>
          <w:tab w:val="num" w:pos="735"/>
        </w:tabs>
        <w:ind w:left="735" w:hanging="735"/>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5FE75F47"/>
    <w:multiLevelType w:val="hybridMultilevel"/>
    <w:tmpl w:val="D96A6444"/>
    <w:lvl w:ilvl="0" w:tplc="E21015E2">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640A0CE2"/>
    <w:multiLevelType w:val="multilevel"/>
    <w:tmpl w:val="DB90A5A8"/>
    <w:lvl w:ilvl="0">
      <w:start w:val="1"/>
      <w:numFmt w:val="decimal"/>
      <w:lvlText w:val="%1."/>
      <w:lvlJc w:val="left"/>
      <w:pPr>
        <w:tabs>
          <w:tab w:val="num" w:pos="540"/>
        </w:tabs>
        <w:ind w:left="540" w:hanging="360"/>
      </w:pPr>
      <w:rPr>
        <w:b w:val="0"/>
        <w:sz w:val="32"/>
      </w:rPr>
    </w:lvl>
    <w:lvl w:ilvl="1">
      <w:start w:val="1"/>
      <w:numFmt w:val="decimal"/>
      <w:lvlText w:val="%2."/>
      <w:lvlJc w:val="left"/>
      <w:pPr>
        <w:tabs>
          <w:tab w:val="num" w:pos="1620"/>
        </w:tabs>
        <w:ind w:left="1620" w:hanging="360"/>
      </w:pPr>
    </w:lvl>
    <w:lvl w:ilvl="2">
      <w:start w:val="1"/>
      <w:numFmt w:val="decimal"/>
      <w:lvlText w:val="%3."/>
      <w:lvlJc w:val="left"/>
      <w:pPr>
        <w:tabs>
          <w:tab w:val="num" w:pos="2340"/>
        </w:tabs>
        <w:ind w:left="2340" w:hanging="360"/>
      </w:pPr>
    </w:lvl>
    <w:lvl w:ilvl="3">
      <w:start w:val="1"/>
      <w:numFmt w:val="decimal"/>
      <w:lvlText w:val="%4."/>
      <w:lvlJc w:val="left"/>
      <w:pPr>
        <w:tabs>
          <w:tab w:val="num" w:pos="3060"/>
        </w:tabs>
        <w:ind w:left="3060" w:hanging="360"/>
      </w:pPr>
    </w:lvl>
    <w:lvl w:ilvl="4">
      <w:start w:val="1"/>
      <w:numFmt w:val="decimal"/>
      <w:lvlText w:val="%5."/>
      <w:lvlJc w:val="left"/>
      <w:pPr>
        <w:tabs>
          <w:tab w:val="num" w:pos="3780"/>
        </w:tabs>
        <w:ind w:left="3780" w:hanging="360"/>
      </w:pPr>
    </w:lvl>
    <w:lvl w:ilvl="5">
      <w:start w:val="1"/>
      <w:numFmt w:val="decimal"/>
      <w:lvlText w:val="%6."/>
      <w:lvlJc w:val="left"/>
      <w:pPr>
        <w:tabs>
          <w:tab w:val="num" w:pos="4500"/>
        </w:tabs>
        <w:ind w:left="4500" w:hanging="360"/>
      </w:pPr>
    </w:lvl>
    <w:lvl w:ilvl="6">
      <w:start w:val="1"/>
      <w:numFmt w:val="decimal"/>
      <w:lvlText w:val="%7."/>
      <w:lvlJc w:val="left"/>
      <w:pPr>
        <w:tabs>
          <w:tab w:val="num" w:pos="5220"/>
        </w:tabs>
        <w:ind w:left="5220" w:hanging="360"/>
      </w:pPr>
    </w:lvl>
    <w:lvl w:ilvl="7">
      <w:start w:val="1"/>
      <w:numFmt w:val="decimal"/>
      <w:lvlText w:val="%8."/>
      <w:lvlJc w:val="left"/>
      <w:pPr>
        <w:tabs>
          <w:tab w:val="num" w:pos="5940"/>
        </w:tabs>
        <w:ind w:left="5940" w:hanging="360"/>
      </w:pPr>
    </w:lvl>
    <w:lvl w:ilvl="8">
      <w:start w:val="1"/>
      <w:numFmt w:val="decimal"/>
      <w:lvlText w:val="%9."/>
      <w:lvlJc w:val="left"/>
      <w:pPr>
        <w:tabs>
          <w:tab w:val="num" w:pos="6660"/>
        </w:tabs>
        <w:ind w:left="6660" w:hanging="360"/>
      </w:pPr>
    </w:lvl>
  </w:abstractNum>
  <w:abstractNum w:abstractNumId="7">
    <w:nsid w:val="66F63404"/>
    <w:multiLevelType w:val="hybridMultilevel"/>
    <w:tmpl w:val="8DBE1A8E"/>
    <w:lvl w:ilvl="0" w:tplc="34028F5E">
      <w:start w:val="6"/>
      <w:numFmt w:val="japaneseCounting"/>
      <w:lvlText w:val="%1、"/>
      <w:lvlJc w:val="left"/>
      <w:pPr>
        <w:tabs>
          <w:tab w:val="num" w:pos="3720"/>
        </w:tabs>
        <w:ind w:left="3720" w:hanging="720"/>
      </w:pPr>
      <w:rPr>
        <w:rFonts w:hint="eastAsia"/>
      </w:rPr>
    </w:lvl>
    <w:lvl w:ilvl="1" w:tplc="04090019" w:tentative="1">
      <w:start w:val="1"/>
      <w:numFmt w:val="lowerLetter"/>
      <w:lvlText w:val="%2)"/>
      <w:lvlJc w:val="left"/>
      <w:pPr>
        <w:tabs>
          <w:tab w:val="num" w:pos="3840"/>
        </w:tabs>
        <w:ind w:left="3840" w:hanging="420"/>
      </w:pPr>
    </w:lvl>
    <w:lvl w:ilvl="2" w:tplc="0409001B" w:tentative="1">
      <w:start w:val="1"/>
      <w:numFmt w:val="lowerRoman"/>
      <w:lvlText w:val="%3."/>
      <w:lvlJc w:val="right"/>
      <w:pPr>
        <w:tabs>
          <w:tab w:val="num" w:pos="4260"/>
        </w:tabs>
        <w:ind w:left="4260" w:hanging="420"/>
      </w:pPr>
    </w:lvl>
    <w:lvl w:ilvl="3" w:tplc="0409000F" w:tentative="1">
      <w:start w:val="1"/>
      <w:numFmt w:val="decimal"/>
      <w:lvlText w:val="%4."/>
      <w:lvlJc w:val="left"/>
      <w:pPr>
        <w:tabs>
          <w:tab w:val="num" w:pos="4680"/>
        </w:tabs>
        <w:ind w:left="4680" w:hanging="420"/>
      </w:pPr>
    </w:lvl>
    <w:lvl w:ilvl="4" w:tplc="04090019" w:tentative="1">
      <w:start w:val="1"/>
      <w:numFmt w:val="lowerLetter"/>
      <w:lvlText w:val="%5)"/>
      <w:lvlJc w:val="left"/>
      <w:pPr>
        <w:tabs>
          <w:tab w:val="num" w:pos="5100"/>
        </w:tabs>
        <w:ind w:left="5100" w:hanging="420"/>
      </w:pPr>
    </w:lvl>
    <w:lvl w:ilvl="5" w:tplc="0409001B" w:tentative="1">
      <w:start w:val="1"/>
      <w:numFmt w:val="lowerRoman"/>
      <w:lvlText w:val="%6."/>
      <w:lvlJc w:val="right"/>
      <w:pPr>
        <w:tabs>
          <w:tab w:val="num" w:pos="5520"/>
        </w:tabs>
        <w:ind w:left="5520" w:hanging="420"/>
      </w:pPr>
    </w:lvl>
    <w:lvl w:ilvl="6" w:tplc="0409000F" w:tentative="1">
      <w:start w:val="1"/>
      <w:numFmt w:val="decimal"/>
      <w:lvlText w:val="%7."/>
      <w:lvlJc w:val="left"/>
      <w:pPr>
        <w:tabs>
          <w:tab w:val="num" w:pos="5940"/>
        </w:tabs>
        <w:ind w:left="5940" w:hanging="420"/>
      </w:pPr>
    </w:lvl>
    <w:lvl w:ilvl="7" w:tplc="04090019" w:tentative="1">
      <w:start w:val="1"/>
      <w:numFmt w:val="lowerLetter"/>
      <w:lvlText w:val="%8)"/>
      <w:lvlJc w:val="left"/>
      <w:pPr>
        <w:tabs>
          <w:tab w:val="num" w:pos="6360"/>
        </w:tabs>
        <w:ind w:left="6360" w:hanging="420"/>
      </w:pPr>
    </w:lvl>
    <w:lvl w:ilvl="8" w:tplc="0409001B" w:tentative="1">
      <w:start w:val="1"/>
      <w:numFmt w:val="lowerRoman"/>
      <w:lvlText w:val="%9."/>
      <w:lvlJc w:val="right"/>
      <w:pPr>
        <w:tabs>
          <w:tab w:val="num" w:pos="6780"/>
        </w:tabs>
        <w:ind w:left="6780" w:hanging="420"/>
      </w:pPr>
    </w:lvl>
  </w:abstractNum>
  <w:abstractNum w:abstractNumId="8">
    <w:nsid w:val="672D65FB"/>
    <w:multiLevelType w:val="hybridMultilevel"/>
    <w:tmpl w:val="5C081318"/>
    <w:lvl w:ilvl="0" w:tplc="679E7A96">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nsid w:val="6E934D07"/>
    <w:multiLevelType w:val="hybridMultilevel"/>
    <w:tmpl w:val="CF5CB03A"/>
    <w:lvl w:ilvl="0" w:tplc="9EBE5F7E">
      <w:start w:val="1"/>
      <w:numFmt w:val="japaneseCounting"/>
      <w:lvlText w:val="%1、"/>
      <w:lvlJc w:val="left"/>
      <w:pPr>
        <w:tabs>
          <w:tab w:val="num" w:pos="3570"/>
        </w:tabs>
        <w:ind w:left="3570" w:hanging="720"/>
      </w:pPr>
      <w:rPr>
        <w:rFonts w:hint="eastAsia"/>
      </w:rPr>
    </w:lvl>
    <w:lvl w:ilvl="1" w:tplc="3E84BCB0">
      <w:start w:val="1"/>
      <w:numFmt w:val="japaneseCounting"/>
      <w:lvlText w:val="（%2）"/>
      <w:lvlJc w:val="left"/>
      <w:pPr>
        <w:tabs>
          <w:tab w:val="num" w:pos="4350"/>
        </w:tabs>
        <w:ind w:left="4350" w:hanging="1080"/>
      </w:pPr>
      <w:rPr>
        <w:rFonts w:hint="eastAsia"/>
      </w:rPr>
    </w:lvl>
    <w:lvl w:ilvl="2" w:tplc="0409001B" w:tentative="1">
      <w:start w:val="1"/>
      <w:numFmt w:val="lowerRoman"/>
      <w:lvlText w:val="%3."/>
      <w:lvlJc w:val="right"/>
      <w:pPr>
        <w:tabs>
          <w:tab w:val="num" w:pos="4110"/>
        </w:tabs>
        <w:ind w:left="4110" w:hanging="420"/>
      </w:pPr>
    </w:lvl>
    <w:lvl w:ilvl="3" w:tplc="0409000F" w:tentative="1">
      <w:start w:val="1"/>
      <w:numFmt w:val="decimal"/>
      <w:lvlText w:val="%4."/>
      <w:lvlJc w:val="left"/>
      <w:pPr>
        <w:tabs>
          <w:tab w:val="num" w:pos="4530"/>
        </w:tabs>
        <w:ind w:left="4530" w:hanging="420"/>
      </w:pPr>
    </w:lvl>
    <w:lvl w:ilvl="4" w:tplc="04090019" w:tentative="1">
      <w:start w:val="1"/>
      <w:numFmt w:val="lowerLetter"/>
      <w:lvlText w:val="%5)"/>
      <w:lvlJc w:val="left"/>
      <w:pPr>
        <w:tabs>
          <w:tab w:val="num" w:pos="4950"/>
        </w:tabs>
        <w:ind w:left="4950" w:hanging="420"/>
      </w:pPr>
    </w:lvl>
    <w:lvl w:ilvl="5" w:tplc="0409001B" w:tentative="1">
      <w:start w:val="1"/>
      <w:numFmt w:val="lowerRoman"/>
      <w:lvlText w:val="%6."/>
      <w:lvlJc w:val="right"/>
      <w:pPr>
        <w:tabs>
          <w:tab w:val="num" w:pos="5370"/>
        </w:tabs>
        <w:ind w:left="5370" w:hanging="420"/>
      </w:pPr>
    </w:lvl>
    <w:lvl w:ilvl="6" w:tplc="0409000F" w:tentative="1">
      <w:start w:val="1"/>
      <w:numFmt w:val="decimal"/>
      <w:lvlText w:val="%7."/>
      <w:lvlJc w:val="left"/>
      <w:pPr>
        <w:tabs>
          <w:tab w:val="num" w:pos="5790"/>
        </w:tabs>
        <w:ind w:left="5790" w:hanging="420"/>
      </w:pPr>
    </w:lvl>
    <w:lvl w:ilvl="7" w:tplc="04090019" w:tentative="1">
      <w:start w:val="1"/>
      <w:numFmt w:val="lowerLetter"/>
      <w:lvlText w:val="%8)"/>
      <w:lvlJc w:val="left"/>
      <w:pPr>
        <w:tabs>
          <w:tab w:val="num" w:pos="6210"/>
        </w:tabs>
        <w:ind w:left="6210" w:hanging="420"/>
      </w:pPr>
    </w:lvl>
    <w:lvl w:ilvl="8" w:tplc="0409001B" w:tentative="1">
      <w:start w:val="1"/>
      <w:numFmt w:val="lowerRoman"/>
      <w:lvlText w:val="%9."/>
      <w:lvlJc w:val="right"/>
      <w:pPr>
        <w:tabs>
          <w:tab w:val="num" w:pos="6630"/>
        </w:tabs>
        <w:ind w:left="6630" w:hanging="420"/>
      </w:pPr>
    </w:lvl>
  </w:abstractNum>
  <w:num w:numId="1">
    <w:abstractNumId w:val="9"/>
  </w:num>
  <w:num w:numId="2">
    <w:abstractNumId w:val="1"/>
  </w:num>
  <w:num w:numId="3">
    <w:abstractNumId w:val="7"/>
  </w:num>
  <w:num w:numId="4">
    <w:abstractNumId w:val="4"/>
  </w:num>
  <w:num w:numId="5">
    <w:abstractNumId w:val="8"/>
  </w:num>
  <w:num w:numId="6">
    <w:abstractNumId w:val="5"/>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B555E"/>
    <w:rsid w:val="003D49D0"/>
    <w:rsid w:val="00487038"/>
    <w:rsid w:val="007C179B"/>
    <w:rsid w:val="008E0DF8"/>
    <w:rsid w:val="009818CB"/>
    <w:rsid w:val="009B555E"/>
    <w:rsid w:val="00C4186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70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rsid w:val="00C41865"/>
    <w:pPr>
      <w:spacing w:line="440" w:lineRule="exact"/>
      <w:ind w:firstLine="576"/>
    </w:pPr>
    <w:rPr>
      <w:rFonts w:ascii="宋体" w:eastAsia="宋体" w:hAnsi="Courier New" w:cs="Times New Roman"/>
      <w:sz w:val="28"/>
      <w:szCs w:val="21"/>
    </w:rPr>
  </w:style>
  <w:style w:type="character" w:customStyle="1" w:styleId="Char">
    <w:name w:val="正文文本缩进 Char"/>
    <w:basedOn w:val="a0"/>
    <w:link w:val="a3"/>
    <w:rsid w:val="00C41865"/>
    <w:rPr>
      <w:rFonts w:ascii="宋体" w:eastAsia="宋体" w:hAnsi="Courier New" w:cs="Times New Roman"/>
      <w:sz w:val="28"/>
      <w:szCs w:val="21"/>
    </w:rPr>
  </w:style>
  <w:style w:type="paragraph" w:styleId="a4">
    <w:name w:val="Normal (Web)"/>
    <w:basedOn w:val="a"/>
    <w:rsid w:val="00C41865"/>
    <w:pPr>
      <w:widowControl/>
      <w:spacing w:before="100" w:beforeAutospacing="1" w:after="100" w:afterAutospacing="1" w:line="360" w:lineRule="auto"/>
      <w:jc w:val="left"/>
    </w:pPr>
    <w:rPr>
      <w:rFonts w:ascii="Arial" w:eastAsia="宋体" w:hAnsi="Arial" w:cs="Arial"/>
      <w:color w:val="333333"/>
      <w:kern w:val="0"/>
      <w:sz w:val="18"/>
      <w:szCs w:val="18"/>
    </w:rPr>
  </w:style>
  <w:style w:type="paragraph" w:styleId="a5">
    <w:name w:val="header"/>
    <w:basedOn w:val="a"/>
    <w:link w:val="Char0"/>
    <w:uiPriority w:val="99"/>
    <w:semiHidden/>
    <w:unhideWhenUsed/>
    <w:rsid w:val="003D49D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3D49D0"/>
    <w:rPr>
      <w:sz w:val="18"/>
      <w:szCs w:val="18"/>
    </w:rPr>
  </w:style>
  <w:style w:type="paragraph" w:styleId="a6">
    <w:name w:val="footer"/>
    <w:basedOn w:val="a"/>
    <w:link w:val="Char1"/>
    <w:uiPriority w:val="99"/>
    <w:semiHidden/>
    <w:unhideWhenUsed/>
    <w:rsid w:val="003D49D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3D49D0"/>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17</Pages>
  <Words>1558</Words>
  <Characters>8882</Characters>
  <Application>Microsoft Office Word</Application>
  <DocSecurity>0</DocSecurity>
  <Lines>74</Lines>
  <Paragraphs>20</Paragraphs>
  <ScaleCrop>false</ScaleCrop>
  <Company>China</Company>
  <LinksUpToDate>false</LinksUpToDate>
  <CharactersWithSpaces>10420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2015-12-21T06:25:00Z</dcterms:created>
  <dcterms:modified xsi:type="dcterms:W3CDTF">2015-12-21T11:33:00Z</dcterms:modified>
</cp:coreProperties>
</file>